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5190"/>
        <w:gridCol w:w="5235"/>
      </w:tblGrid>
      <w:tr w:rsidR="00C85102" w:rsidRPr="00C85102" w14:paraId="1A163604" w14:textId="77777777" w:rsidTr="004A0961">
        <w:trPr>
          <w:trHeight w:val="720"/>
          <w:jc w:val="center"/>
        </w:trPr>
        <w:tc>
          <w:tcPr>
            <w:tcW w:w="10425" w:type="dxa"/>
            <w:gridSpan w:val="2"/>
            <w:shd w:val="clear" w:color="auto" w:fill="10253F"/>
            <w:vAlign w:val="center"/>
          </w:tcPr>
          <w:p w14:paraId="0FA0AD59" w14:textId="77777777" w:rsidR="00C85102" w:rsidRDefault="00510912" w:rsidP="00510912">
            <w:pPr>
              <w:widowControl w:val="0"/>
              <w:spacing w:before="80" w:after="80" w:line="240" w:lineRule="auto"/>
              <w:jc w:val="center"/>
              <w:rPr>
                <w:rFonts w:ascii="Aparajita" w:eastAsia="Cambria" w:hAnsi="Aparajita" w:cs="Aparajita"/>
                <w:b/>
                <w:snapToGrid w:val="0"/>
                <w:color w:val="FFFFFF"/>
                <w:sz w:val="32"/>
                <w:szCs w:val="32"/>
              </w:rPr>
            </w:pPr>
            <w:r>
              <w:rPr>
                <w:rFonts w:ascii="Aparajita" w:eastAsia="Times New Roman" w:hAnsi="Aparajita" w:cs="Aparajita"/>
                <w:b/>
                <w:snapToGrid w:val="0"/>
                <w:sz w:val="36"/>
                <w:szCs w:val="36"/>
              </w:rPr>
              <w:t xml:space="preserve">Brueckner </w:t>
            </w:r>
            <w:r w:rsidR="00C85102" w:rsidRPr="00C85102">
              <w:rPr>
                <w:rFonts w:ascii="Aparajita" w:eastAsia="Times New Roman" w:hAnsi="Aparajita" w:cs="Aparajita"/>
                <w:b/>
                <w:snapToGrid w:val="0"/>
                <w:sz w:val="36"/>
                <w:szCs w:val="36"/>
              </w:rPr>
              <w:t xml:space="preserve">Lab-Specific </w:t>
            </w:r>
            <w:r w:rsidR="00C85102" w:rsidRPr="00C85102">
              <w:rPr>
                <w:rFonts w:ascii="Aparajita" w:eastAsia="Times New Roman" w:hAnsi="Aparajita" w:cs="Aparajita"/>
                <w:b/>
                <w:snapToGrid w:val="0"/>
                <w:sz w:val="36"/>
                <w:szCs w:val="36"/>
              </w:rPr>
              <w:br w:type="page"/>
            </w:r>
            <w:r w:rsidR="00C85102" w:rsidRPr="00C85102">
              <w:rPr>
                <w:rFonts w:ascii="Aparajita" w:eastAsia="Cambria" w:hAnsi="Aparajita" w:cs="Aparajita"/>
                <w:b/>
                <w:snapToGrid w:val="0"/>
                <w:color w:val="FFFFFF"/>
                <w:sz w:val="36"/>
                <w:szCs w:val="36"/>
              </w:rPr>
              <w:t>Standard Operat</w:t>
            </w:r>
            <w:r w:rsidR="00C85102" w:rsidRPr="00302DE4">
              <w:rPr>
                <w:rFonts w:ascii="Aparajita" w:eastAsia="Cambria" w:hAnsi="Aparajita" w:cs="Aparajita"/>
                <w:b/>
                <w:snapToGrid w:val="0"/>
                <w:color w:val="FFFFFF"/>
                <w:sz w:val="36"/>
                <w:szCs w:val="36"/>
              </w:rPr>
              <w:t xml:space="preserve">ing Procedure </w:t>
            </w:r>
            <w:r w:rsidR="00AC441D">
              <w:rPr>
                <w:rFonts w:ascii="Aparajita" w:eastAsia="Cambria" w:hAnsi="Aparajita" w:cs="Aparajita"/>
                <w:b/>
                <w:snapToGrid w:val="0"/>
                <w:color w:val="FFFFFF"/>
                <w:sz w:val="32"/>
                <w:szCs w:val="32"/>
              </w:rPr>
              <w:t>(LSOP)</w:t>
            </w:r>
            <w:r w:rsidR="00461004">
              <w:rPr>
                <w:rFonts w:ascii="Aparajita" w:eastAsia="Cambria" w:hAnsi="Aparajita" w:cs="Aparajita"/>
                <w:b/>
                <w:snapToGrid w:val="0"/>
                <w:color w:val="FFFFFF"/>
                <w:sz w:val="32"/>
                <w:szCs w:val="32"/>
              </w:rPr>
              <w:t xml:space="preserve"> </w:t>
            </w:r>
          </w:p>
          <w:p w14:paraId="5B20F2FA" w14:textId="20B241EF" w:rsidR="000D0A84" w:rsidRPr="00C85102" w:rsidRDefault="000D0A84" w:rsidP="00510912">
            <w:pPr>
              <w:widowControl w:val="0"/>
              <w:spacing w:before="80" w:after="80" w:line="240" w:lineRule="auto"/>
              <w:jc w:val="center"/>
              <w:rPr>
                <w:rFonts w:ascii="Aparajita" w:eastAsia="Cambria" w:hAnsi="Aparajita" w:cs="Aparajita"/>
                <w:b/>
                <w:snapToGrid w:val="0"/>
                <w:color w:val="FFFFFF"/>
                <w:sz w:val="36"/>
                <w:szCs w:val="36"/>
              </w:rPr>
            </w:pPr>
            <w:r>
              <w:rPr>
                <w:rFonts w:ascii="Aparajita" w:eastAsia="Cambria" w:hAnsi="Aparajita" w:cs="Aparajita"/>
                <w:b/>
                <w:snapToGrid w:val="0"/>
                <w:color w:val="FFFFFF"/>
                <w:sz w:val="32"/>
                <w:szCs w:val="32"/>
              </w:rPr>
              <w:t>High V</w:t>
            </w:r>
            <w:r w:rsidRPr="000D0A84">
              <w:rPr>
                <w:rFonts w:ascii="Aparajita" w:eastAsia="Cambria" w:hAnsi="Aparajita" w:cs="Aparajita"/>
                <w:b/>
                <w:snapToGrid w:val="0"/>
                <w:color w:val="FFFFFF"/>
                <w:sz w:val="32"/>
                <w:szCs w:val="32"/>
              </w:rPr>
              <w:t>acuum Manifold</w:t>
            </w:r>
          </w:p>
        </w:tc>
      </w:tr>
      <w:tr w:rsidR="00C85102" w:rsidRPr="00C85102" w14:paraId="16A0BB59" w14:textId="77777777" w:rsidTr="004A0961">
        <w:trPr>
          <w:trHeight w:val="432"/>
          <w:jc w:val="center"/>
        </w:trPr>
        <w:tc>
          <w:tcPr>
            <w:tcW w:w="10425" w:type="dxa"/>
            <w:gridSpan w:val="2"/>
            <w:shd w:val="clear" w:color="auto" w:fill="FFFFFF" w:themeFill="background1"/>
            <w:vAlign w:val="center"/>
          </w:tcPr>
          <w:p w14:paraId="6122FF15" w14:textId="77777777" w:rsidR="00C85102" w:rsidRPr="00C06577" w:rsidRDefault="00C85102" w:rsidP="00181E6C">
            <w:pPr>
              <w:widowControl w:val="0"/>
              <w:spacing w:after="0" w:line="240" w:lineRule="auto"/>
              <w:rPr>
                <w:rFonts w:eastAsia="Times New Roman" w:cs="Aparajita"/>
                <w:snapToGrid w:val="0"/>
              </w:rPr>
            </w:pPr>
            <w:r w:rsidRPr="004A0961">
              <w:rPr>
                <w:rFonts w:eastAsia="Times New Roman" w:cs="Aparajita"/>
                <w:b/>
                <w:snapToGrid w:val="0"/>
              </w:rPr>
              <w:t>Princ</w:t>
            </w:r>
            <w:r w:rsidR="00C06577" w:rsidRPr="004A0961">
              <w:rPr>
                <w:rFonts w:eastAsia="Times New Roman" w:cs="Aparajita"/>
                <w:b/>
                <w:snapToGrid w:val="0"/>
              </w:rPr>
              <w:t>ipal Investigator(PI)</w:t>
            </w:r>
            <w:r w:rsidRPr="004A0961">
              <w:rPr>
                <w:rFonts w:eastAsia="Times New Roman" w:cs="Aparajita"/>
                <w:b/>
                <w:snapToGrid w:val="0"/>
              </w:rPr>
              <w:t>:</w:t>
            </w:r>
            <w:r w:rsidR="00181E6C">
              <w:rPr>
                <w:rFonts w:eastAsia="Times New Roman" w:cs="Aparajita"/>
                <w:snapToGrid w:val="0"/>
              </w:rPr>
              <w:t xml:space="preserve"> Christian Brueckner</w:t>
            </w:r>
          </w:p>
        </w:tc>
      </w:tr>
      <w:tr w:rsidR="00C85102" w:rsidRPr="00C85102" w14:paraId="161E2B44" w14:textId="77777777" w:rsidTr="004A0961">
        <w:trPr>
          <w:trHeight w:val="432"/>
          <w:jc w:val="center"/>
        </w:trPr>
        <w:tc>
          <w:tcPr>
            <w:tcW w:w="5190" w:type="dxa"/>
            <w:shd w:val="clear" w:color="auto" w:fill="FFFFFF" w:themeFill="background1"/>
            <w:vAlign w:val="center"/>
          </w:tcPr>
          <w:p w14:paraId="2F3FFC55"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Building:</w:t>
            </w:r>
            <w:r w:rsidR="00181E6C">
              <w:rPr>
                <w:rFonts w:eastAsia="Times New Roman" w:cs="Aparajita"/>
                <w:snapToGrid w:val="0"/>
              </w:rPr>
              <w:t xml:space="preserve"> Chemistry</w:t>
            </w:r>
          </w:p>
        </w:tc>
        <w:tc>
          <w:tcPr>
            <w:tcW w:w="5235" w:type="dxa"/>
            <w:shd w:val="clear" w:color="auto" w:fill="FFFFFF" w:themeFill="background1"/>
            <w:vAlign w:val="center"/>
          </w:tcPr>
          <w:p w14:paraId="44C008CB" w14:textId="77777777" w:rsidR="00C85102" w:rsidRPr="00C85102" w:rsidRDefault="00C85102" w:rsidP="00C85102">
            <w:pPr>
              <w:widowControl w:val="0"/>
              <w:spacing w:after="0" w:line="240" w:lineRule="auto"/>
              <w:rPr>
                <w:rFonts w:eastAsia="Times New Roman" w:cs="Aparajita"/>
                <w:snapToGrid w:val="0"/>
              </w:rPr>
            </w:pPr>
            <w:r w:rsidRPr="004A0961">
              <w:rPr>
                <w:rFonts w:eastAsia="Times New Roman" w:cs="Aparajita"/>
                <w:b/>
                <w:snapToGrid w:val="0"/>
              </w:rPr>
              <w:t xml:space="preserve">Lab(s) Covered by </w:t>
            </w:r>
            <w:r w:rsidR="00CD38FE" w:rsidRPr="004A0961">
              <w:rPr>
                <w:rFonts w:eastAsia="Times New Roman" w:cs="Aparajita"/>
                <w:b/>
                <w:snapToGrid w:val="0"/>
              </w:rPr>
              <w:t>L</w:t>
            </w:r>
            <w:r w:rsidRPr="004A0961">
              <w:rPr>
                <w:rFonts w:eastAsia="Times New Roman" w:cs="Aparajita"/>
                <w:b/>
                <w:snapToGrid w:val="0"/>
              </w:rPr>
              <w:t>SOP:</w:t>
            </w:r>
            <w:r w:rsidR="00181E6C">
              <w:rPr>
                <w:rFonts w:eastAsia="Times New Roman" w:cs="Aparajita"/>
                <w:snapToGrid w:val="0"/>
              </w:rPr>
              <w:t xml:space="preserve"> R413/R415</w:t>
            </w:r>
          </w:p>
        </w:tc>
      </w:tr>
      <w:tr w:rsidR="001711BA" w:rsidRPr="00C85102" w14:paraId="0CC5993F" w14:textId="77777777" w:rsidTr="004A0961">
        <w:trPr>
          <w:trHeight w:val="432"/>
          <w:jc w:val="center"/>
        </w:trPr>
        <w:tc>
          <w:tcPr>
            <w:tcW w:w="5190" w:type="dxa"/>
            <w:shd w:val="clear" w:color="auto" w:fill="FFFFFF" w:themeFill="background1"/>
            <w:vAlign w:val="center"/>
          </w:tcPr>
          <w:p w14:paraId="1E6E892D"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Department:</w:t>
            </w:r>
            <w:r w:rsidR="00181E6C">
              <w:rPr>
                <w:rFonts w:eastAsia="Times New Roman" w:cs="Aparajita"/>
                <w:snapToGrid w:val="0"/>
              </w:rPr>
              <w:t xml:space="preserve"> Chemistry</w:t>
            </w:r>
          </w:p>
        </w:tc>
        <w:tc>
          <w:tcPr>
            <w:tcW w:w="5235" w:type="dxa"/>
            <w:shd w:val="clear" w:color="auto" w:fill="FFFFFF" w:themeFill="background1"/>
            <w:vAlign w:val="center"/>
          </w:tcPr>
          <w:p w14:paraId="1191430A" w14:textId="77777777" w:rsidR="001711BA" w:rsidRPr="00C85102" w:rsidRDefault="001711BA" w:rsidP="00C85102">
            <w:pPr>
              <w:widowControl w:val="0"/>
              <w:spacing w:after="0" w:line="240" w:lineRule="auto"/>
              <w:rPr>
                <w:rFonts w:eastAsia="Times New Roman" w:cs="Aparajita"/>
                <w:snapToGrid w:val="0"/>
              </w:rPr>
            </w:pPr>
            <w:r w:rsidRPr="004A0961">
              <w:rPr>
                <w:rFonts w:eastAsia="Times New Roman" w:cs="Aparajita"/>
                <w:b/>
                <w:snapToGrid w:val="0"/>
              </w:rPr>
              <w:t>Lab Phone Number(s):</w:t>
            </w:r>
            <w:r w:rsidR="00181E6C">
              <w:rPr>
                <w:rFonts w:eastAsia="Times New Roman" w:cs="Aparajita"/>
                <w:snapToGrid w:val="0"/>
              </w:rPr>
              <w:t xml:space="preserve"> 6-6596/6-6598</w:t>
            </w:r>
          </w:p>
        </w:tc>
      </w:tr>
      <w:tr w:rsidR="00842745" w:rsidRPr="00C85102" w14:paraId="34954418" w14:textId="77777777" w:rsidTr="004A0961">
        <w:trPr>
          <w:trHeight w:val="432"/>
          <w:jc w:val="center"/>
        </w:trPr>
        <w:tc>
          <w:tcPr>
            <w:tcW w:w="10425" w:type="dxa"/>
            <w:gridSpan w:val="2"/>
            <w:shd w:val="clear" w:color="auto" w:fill="000E2F"/>
            <w:vAlign w:val="center"/>
          </w:tcPr>
          <w:p w14:paraId="293A171C" w14:textId="77777777" w:rsidR="00842745" w:rsidRPr="00174A02" w:rsidRDefault="00EA36FA" w:rsidP="000570F1">
            <w:pPr>
              <w:pStyle w:val="Heading1"/>
              <w:spacing w:before="80" w:after="80"/>
              <w:rPr>
                <w:rFonts w:asciiTheme="minorHAnsi" w:hAnsiTheme="minorHAnsi"/>
                <w:b/>
                <w:sz w:val="24"/>
                <w:szCs w:val="24"/>
              </w:rPr>
            </w:pPr>
            <w:r>
              <w:rPr>
                <w:rFonts w:asciiTheme="minorHAnsi" w:hAnsiTheme="minorHAnsi"/>
                <w:b/>
                <w:color w:val="FFFFFF" w:themeColor="background1"/>
                <w:sz w:val="24"/>
                <w:szCs w:val="24"/>
              </w:rPr>
              <w:t xml:space="preserve">SECTION 1 – </w:t>
            </w:r>
            <w:r w:rsidR="00174A02" w:rsidRPr="00174A02">
              <w:rPr>
                <w:rFonts w:asciiTheme="minorHAnsi" w:hAnsiTheme="minorHAnsi"/>
                <w:b/>
                <w:color w:val="FFFFFF" w:themeColor="background1"/>
                <w:sz w:val="24"/>
                <w:szCs w:val="24"/>
              </w:rPr>
              <w:t>HAZARDOUS CHEMICAL</w:t>
            </w:r>
            <w:r w:rsidR="00427210">
              <w:rPr>
                <w:rFonts w:asciiTheme="minorHAnsi" w:hAnsiTheme="minorHAnsi"/>
                <w:b/>
                <w:color w:val="FFFFFF" w:themeColor="background1"/>
                <w:sz w:val="24"/>
                <w:szCs w:val="24"/>
              </w:rPr>
              <w:t>(</w:t>
            </w:r>
            <w:r w:rsidR="00174A02" w:rsidRPr="00174A02">
              <w:rPr>
                <w:rFonts w:asciiTheme="minorHAnsi" w:hAnsiTheme="minorHAnsi"/>
                <w:b/>
                <w:color w:val="FFFFFF" w:themeColor="background1"/>
                <w:sz w:val="24"/>
                <w:szCs w:val="24"/>
              </w:rPr>
              <w:t>S</w:t>
            </w:r>
            <w:r w:rsidR="00427210">
              <w:rPr>
                <w:rFonts w:asciiTheme="minorHAnsi" w:hAnsiTheme="minorHAnsi"/>
                <w:b/>
                <w:color w:val="FFFFFF" w:themeColor="background1"/>
                <w:sz w:val="24"/>
                <w:szCs w:val="24"/>
              </w:rPr>
              <w:t>)</w:t>
            </w:r>
            <w:r>
              <w:rPr>
                <w:rFonts w:asciiTheme="minorHAnsi" w:hAnsiTheme="minorHAnsi"/>
                <w:b/>
                <w:color w:val="FFFFFF" w:themeColor="background1"/>
                <w:sz w:val="24"/>
                <w:szCs w:val="24"/>
              </w:rPr>
              <w:t xml:space="preserve"> or PROCESS</w:t>
            </w:r>
            <w:r w:rsidR="00427210">
              <w:rPr>
                <w:rFonts w:asciiTheme="minorHAnsi" w:hAnsiTheme="minorHAnsi"/>
                <w:b/>
                <w:color w:val="FFFFFF" w:themeColor="background1"/>
                <w:sz w:val="24"/>
                <w:szCs w:val="24"/>
              </w:rPr>
              <w:t xml:space="preserve">(ES) and </w:t>
            </w:r>
            <w:r w:rsidR="000570F1">
              <w:rPr>
                <w:rFonts w:asciiTheme="minorHAnsi" w:hAnsiTheme="minorHAnsi"/>
                <w:b/>
                <w:color w:val="FFFFFF" w:themeColor="background1"/>
                <w:sz w:val="24"/>
                <w:szCs w:val="24"/>
              </w:rPr>
              <w:t>HAZARDS INVOLVED</w:t>
            </w:r>
          </w:p>
        </w:tc>
      </w:tr>
      <w:tr w:rsidR="00842745" w:rsidRPr="00362737" w14:paraId="1A3FE42F" w14:textId="77777777" w:rsidTr="000D0A84">
        <w:trPr>
          <w:trHeight w:val="1070"/>
          <w:jc w:val="center"/>
        </w:trPr>
        <w:tc>
          <w:tcPr>
            <w:tcW w:w="10425" w:type="dxa"/>
            <w:gridSpan w:val="2"/>
            <w:shd w:val="clear" w:color="auto" w:fill="FFFFFF" w:themeFill="background1"/>
            <w:vAlign w:val="center"/>
          </w:tcPr>
          <w:p w14:paraId="5D622C07" w14:textId="225AB5ED" w:rsidR="00B87A50" w:rsidRPr="00B87A50" w:rsidRDefault="00AE5B31" w:rsidP="00AE5B31">
            <w:pPr>
              <w:spacing w:before="40" w:after="40" w:line="240" w:lineRule="auto"/>
              <w:rPr>
                <w:rFonts w:ascii="Arial" w:hAnsi="Arial"/>
              </w:rPr>
            </w:pPr>
            <w:r>
              <w:rPr>
                <w:rFonts w:cs="Arial"/>
              </w:rPr>
              <w:t>Va</w:t>
            </w:r>
            <w:r w:rsidR="000D0A84">
              <w:rPr>
                <w:rFonts w:cs="Arial"/>
              </w:rPr>
              <w:t>c</w:t>
            </w:r>
            <w:r>
              <w:rPr>
                <w:rFonts w:cs="Arial"/>
              </w:rPr>
              <w:t>u</w:t>
            </w:r>
            <w:r w:rsidR="000D0A84">
              <w:rPr>
                <w:rFonts w:cs="Arial"/>
              </w:rPr>
              <w:t>um and p</w:t>
            </w:r>
            <w:r w:rsidR="00B87A50">
              <w:t xml:space="preserve">ressure can build up or decrease sharply and unexpectedly.  Be aware of any action done to the manifold and the likely consequences.  Pressurized glassware can </w:t>
            </w:r>
            <w:r w:rsidR="000D0A84">
              <w:t>implode/</w:t>
            </w:r>
            <w:r w:rsidR="00B87A50">
              <w:t>explode or cause a stopcock or septum to pop, causing injury if the user is not behind the fume hood sash</w:t>
            </w:r>
            <w:r w:rsidR="000D0A84">
              <w:t>.</w:t>
            </w:r>
          </w:p>
        </w:tc>
      </w:tr>
      <w:tr w:rsidR="00842745" w:rsidRPr="00C85102" w14:paraId="43D79332" w14:textId="77777777" w:rsidTr="004A0961">
        <w:trPr>
          <w:trHeight w:val="432"/>
          <w:jc w:val="center"/>
        </w:trPr>
        <w:tc>
          <w:tcPr>
            <w:tcW w:w="10425" w:type="dxa"/>
            <w:gridSpan w:val="2"/>
            <w:shd w:val="clear" w:color="auto" w:fill="000E2F"/>
            <w:vAlign w:val="center"/>
          </w:tcPr>
          <w:p w14:paraId="2021982C" w14:textId="77777777" w:rsidR="00842745" w:rsidRPr="00174A02" w:rsidRDefault="00174A02" w:rsidP="00C76674">
            <w:pPr>
              <w:pStyle w:val="Heading1"/>
              <w:spacing w:before="80" w:after="80"/>
              <w:rPr>
                <w:rFonts w:asciiTheme="minorHAnsi" w:hAnsiTheme="minorHAnsi"/>
                <w:b/>
                <w:color w:val="FFFFFF" w:themeColor="background1"/>
                <w:sz w:val="24"/>
                <w:szCs w:val="24"/>
              </w:rPr>
            </w:pPr>
            <w:r w:rsidRPr="00174A02">
              <w:rPr>
                <w:rFonts w:asciiTheme="minorHAnsi" w:hAnsiTheme="minorHAnsi"/>
                <w:b/>
                <w:color w:val="FFFFFF" w:themeColor="background1"/>
                <w:sz w:val="24"/>
                <w:szCs w:val="24"/>
              </w:rPr>
              <w:t>SECTION 2 – ADMINISTRATIVE CONTROLS</w:t>
            </w:r>
          </w:p>
        </w:tc>
      </w:tr>
      <w:tr w:rsidR="00842745" w:rsidRPr="00362737" w14:paraId="2482339A" w14:textId="77777777" w:rsidTr="004A0961">
        <w:trPr>
          <w:trHeight w:val="432"/>
          <w:jc w:val="center"/>
        </w:trPr>
        <w:tc>
          <w:tcPr>
            <w:tcW w:w="10425" w:type="dxa"/>
            <w:gridSpan w:val="2"/>
            <w:shd w:val="clear" w:color="auto" w:fill="FFFFFF" w:themeFill="background1"/>
            <w:vAlign w:val="center"/>
          </w:tcPr>
          <w:p w14:paraId="689AAB5F" w14:textId="77777777" w:rsidR="00443FCF" w:rsidRPr="000D0A84" w:rsidRDefault="00443FCF" w:rsidP="000D0A84">
            <w:pPr>
              <w:pStyle w:val="ListParagraph"/>
              <w:widowControl w:val="0"/>
              <w:numPr>
                <w:ilvl w:val="0"/>
                <w:numId w:val="6"/>
              </w:numPr>
              <w:spacing w:after="40" w:line="240" w:lineRule="auto"/>
              <w:contextualSpacing w:val="0"/>
            </w:pPr>
            <w:r w:rsidRPr="000D0A84">
              <w:t>Anyone using the chemicals and procedures described herein needs to have undergone the annual EH&amp;S Chemical Hygiene Training</w:t>
            </w:r>
          </w:p>
          <w:p w14:paraId="10AD5CC4" w14:textId="38511402" w:rsidR="00443FCF" w:rsidRPr="000D0A84" w:rsidRDefault="00443FCF" w:rsidP="000D0A84">
            <w:pPr>
              <w:pStyle w:val="ListParagraph"/>
              <w:widowControl w:val="0"/>
              <w:numPr>
                <w:ilvl w:val="0"/>
                <w:numId w:val="6"/>
              </w:numPr>
              <w:spacing w:after="40" w:line="240" w:lineRule="auto"/>
              <w:contextualSpacing w:val="0"/>
            </w:pPr>
            <w:r w:rsidRPr="000D0A84">
              <w:t xml:space="preserve">Anyone using the </w:t>
            </w:r>
            <w:r w:rsidR="000D0A84">
              <w:t>setup/</w:t>
            </w:r>
            <w:r w:rsidRPr="000D0A84">
              <w:t>procedures described herein need to be aware of the applicable safety data sheets</w:t>
            </w:r>
            <w:r w:rsidR="000D0A84">
              <w:t xml:space="preserve"> (primarily for the chemicals involved to be subjected to the vacuum)</w:t>
            </w:r>
            <w:r w:rsidRPr="000D0A84">
              <w:t>?</w:t>
            </w:r>
          </w:p>
          <w:p w14:paraId="7D029F00" w14:textId="3AB61B9D" w:rsidR="00443FCF" w:rsidRPr="000D0A84" w:rsidRDefault="00E2023E" w:rsidP="000D0A84">
            <w:pPr>
              <w:pStyle w:val="ListParagraph"/>
              <w:widowControl w:val="0"/>
              <w:numPr>
                <w:ilvl w:val="0"/>
                <w:numId w:val="6"/>
              </w:numPr>
              <w:spacing w:after="40" w:line="240" w:lineRule="auto"/>
              <w:contextualSpacing w:val="0"/>
            </w:pPr>
            <w:hyperlink r:id="rId8" w:history="1">
              <w:r w:rsidR="00443FCF" w:rsidRPr="000D0A84">
                <w:rPr>
                  <w:rStyle w:val="Hyperlink"/>
                </w:rPr>
                <w:t>Working Alone</w:t>
              </w:r>
            </w:hyperlink>
            <w:r w:rsidR="00443FCF" w:rsidRPr="000D0A84">
              <w:t xml:space="preserve"> is not permitted when using </w:t>
            </w:r>
            <w:r w:rsidR="000D0A84">
              <w:t>the vacuum line</w:t>
            </w:r>
            <w:r w:rsidR="00443FCF" w:rsidRPr="000D0A84">
              <w:t>.</w:t>
            </w:r>
          </w:p>
          <w:p w14:paraId="44685246" w14:textId="00489D16" w:rsidR="00360B71" w:rsidRPr="000D0A84" w:rsidRDefault="00360B71" w:rsidP="000D0A84">
            <w:pPr>
              <w:pStyle w:val="ListParagraph"/>
              <w:widowControl w:val="0"/>
              <w:numPr>
                <w:ilvl w:val="0"/>
                <w:numId w:val="6"/>
              </w:numPr>
              <w:spacing w:after="40" w:line="240" w:lineRule="auto"/>
              <w:contextualSpacing w:val="0"/>
            </w:pPr>
            <w:r w:rsidRPr="000D0A84">
              <w:rPr>
                <w:rFonts w:eastAsia="Times New Roman" w:cs="Aparajita"/>
                <w:snapToGrid w:val="0"/>
              </w:rPr>
              <w:t>Lab-specific safety training must be provided by the principal investigator (PI) or other qualified personnel to all researchers working with manifold. Documentation of training is required.</w:t>
            </w:r>
          </w:p>
          <w:p w14:paraId="4AEFA678" w14:textId="7F3BB4A6" w:rsidR="00DE55D7" w:rsidRPr="000D0A84" w:rsidRDefault="00DE55D7" w:rsidP="000D0A84">
            <w:pPr>
              <w:pStyle w:val="ListParagraph"/>
              <w:widowControl w:val="0"/>
              <w:numPr>
                <w:ilvl w:val="0"/>
                <w:numId w:val="6"/>
              </w:numPr>
              <w:spacing w:after="40" w:line="240" w:lineRule="auto"/>
              <w:contextualSpacing w:val="0"/>
              <w:rPr>
                <w:rFonts w:cs="Tahoma"/>
                <w:color w:val="000000"/>
                <w:shd w:val="clear" w:color="auto" w:fill="FFFFFF"/>
              </w:rPr>
            </w:pPr>
            <w:r w:rsidRPr="000D0A84">
              <w:rPr>
                <w:rFonts w:cs="Arial"/>
                <w:bCs/>
                <w:color w:val="000000"/>
              </w:rPr>
              <w:t>NEVER</w:t>
            </w:r>
            <w:r w:rsidRPr="000D0A84">
              <w:rPr>
                <w:rFonts w:cs="Arial"/>
                <w:b/>
                <w:bCs/>
                <w:color w:val="000000"/>
              </w:rPr>
              <w:t xml:space="preserve"> </w:t>
            </w:r>
            <w:r w:rsidRPr="000D0A84">
              <w:rPr>
                <w:rFonts w:cs="Arial"/>
                <w:color w:val="000000"/>
              </w:rPr>
              <w:t xml:space="preserve">have air running through the vacuum line </w:t>
            </w:r>
            <w:r w:rsidR="000D0A84">
              <w:rPr>
                <w:rFonts w:cs="Arial"/>
                <w:color w:val="000000"/>
              </w:rPr>
              <w:t xml:space="preserve">for any extended period of time </w:t>
            </w:r>
            <w:r w:rsidRPr="000D0A84">
              <w:rPr>
                <w:rFonts w:cs="Arial"/>
                <w:color w:val="000000"/>
              </w:rPr>
              <w:t xml:space="preserve">when the traps are still up and filled with liquid nitrogen. </w:t>
            </w:r>
            <w:r w:rsidRPr="000D0A84">
              <w:rPr>
                <w:rFonts w:cs="Arial"/>
                <w:bCs/>
                <w:color w:val="000000"/>
              </w:rPr>
              <w:t>This</w:t>
            </w:r>
            <w:r w:rsidRPr="000D0A84">
              <w:rPr>
                <w:rFonts w:cs="Arial"/>
                <w:b/>
                <w:bCs/>
                <w:color w:val="000000"/>
              </w:rPr>
              <w:t xml:space="preserve"> </w:t>
            </w:r>
            <w:r w:rsidRPr="000D0A84">
              <w:rPr>
                <w:rFonts w:cs="Arial"/>
                <w:bCs/>
                <w:color w:val="000000"/>
              </w:rPr>
              <w:t xml:space="preserve">could condense oxygen </w:t>
            </w:r>
            <w:r w:rsidR="000D0A84">
              <w:rPr>
                <w:rFonts w:cs="Arial"/>
                <w:bCs/>
                <w:color w:val="000000"/>
              </w:rPr>
              <w:t xml:space="preserve">in the traps </w:t>
            </w:r>
            <w:r w:rsidRPr="000D0A84">
              <w:rPr>
                <w:rFonts w:cs="Arial"/>
                <w:bCs/>
                <w:color w:val="000000"/>
              </w:rPr>
              <w:t>and result in an explosion</w:t>
            </w:r>
            <w:r w:rsidRPr="000D0A84">
              <w:rPr>
                <w:rFonts w:cs="Arial"/>
                <w:color w:val="000000"/>
              </w:rPr>
              <w:t xml:space="preserve">. </w:t>
            </w:r>
          </w:p>
          <w:p w14:paraId="62DBC785" w14:textId="017F2644" w:rsidR="00DE55D7" w:rsidRPr="000D0A84" w:rsidRDefault="00DE55D7" w:rsidP="000D0A84">
            <w:pPr>
              <w:pStyle w:val="ListParagraph"/>
              <w:widowControl w:val="0"/>
              <w:numPr>
                <w:ilvl w:val="0"/>
                <w:numId w:val="6"/>
              </w:numPr>
              <w:spacing w:after="40" w:line="240" w:lineRule="auto"/>
              <w:contextualSpacing w:val="0"/>
              <w:rPr>
                <w:rFonts w:cs="Tahoma"/>
                <w:color w:val="000000"/>
                <w:shd w:val="clear" w:color="auto" w:fill="FFFFFF"/>
              </w:rPr>
            </w:pPr>
            <w:r w:rsidRPr="000D0A84">
              <w:rPr>
                <w:rFonts w:cs="Arial"/>
                <w:color w:val="000000"/>
              </w:rPr>
              <w:t xml:space="preserve">Make sure that </w:t>
            </w:r>
            <w:r w:rsidR="000D0A84">
              <w:rPr>
                <w:rFonts w:cs="Arial"/>
                <w:color w:val="000000"/>
              </w:rPr>
              <w:t>N</w:t>
            </w:r>
            <w:r w:rsidR="000D0A84" w:rsidRPr="000D0A84">
              <w:rPr>
                <w:rFonts w:cs="Arial"/>
                <w:color w:val="000000"/>
                <w:vertAlign w:val="subscript"/>
              </w:rPr>
              <w:t>2</w:t>
            </w:r>
            <w:r w:rsidRPr="000D0A84">
              <w:rPr>
                <w:rFonts w:cs="Arial"/>
                <w:color w:val="000000"/>
              </w:rPr>
              <w:t xml:space="preserve"> source is closed when </w:t>
            </w:r>
            <w:r w:rsidR="000D0A84">
              <w:rPr>
                <w:rFonts w:cs="Arial"/>
                <w:color w:val="000000"/>
              </w:rPr>
              <w:t>no N</w:t>
            </w:r>
            <w:r w:rsidR="000D0A84" w:rsidRPr="000D0A84">
              <w:rPr>
                <w:rFonts w:cs="Arial"/>
                <w:color w:val="000000"/>
                <w:vertAlign w:val="subscript"/>
              </w:rPr>
              <w:t>2</w:t>
            </w:r>
            <w:r w:rsidR="000D0A84">
              <w:rPr>
                <w:rFonts w:cs="Arial"/>
                <w:color w:val="000000"/>
              </w:rPr>
              <w:t xml:space="preserve"> stream is needed</w:t>
            </w:r>
            <w:r w:rsidRPr="000D0A84">
              <w:rPr>
                <w:rFonts w:cs="Arial"/>
                <w:color w:val="000000"/>
              </w:rPr>
              <w:t>.</w:t>
            </w:r>
          </w:p>
        </w:tc>
      </w:tr>
      <w:tr w:rsidR="00842745" w:rsidRPr="00C85102" w14:paraId="200B39F1" w14:textId="77777777" w:rsidTr="004A0961">
        <w:trPr>
          <w:trHeight w:val="432"/>
          <w:jc w:val="center"/>
        </w:trPr>
        <w:tc>
          <w:tcPr>
            <w:tcW w:w="10425" w:type="dxa"/>
            <w:gridSpan w:val="2"/>
            <w:shd w:val="clear" w:color="auto" w:fill="000E2F"/>
            <w:vAlign w:val="center"/>
          </w:tcPr>
          <w:p w14:paraId="32025F35" w14:textId="77777777" w:rsidR="00842745" w:rsidRPr="000D0A84" w:rsidRDefault="00174A02" w:rsidP="00C76674">
            <w:pPr>
              <w:pStyle w:val="Heading1"/>
              <w:spacing w:before="80" w:after="80"/>
              <w:rPr>
                <w:rFonts w:asciiTheme="minorHAnsi" w:hAnsiTheme="minorHAnsi"/>
                <w:b/>
                <w:sz w:val="22"/>
                <w:szCs w:val="22"/>
              </w:rPr>
            </w:pPr>
            <w:r w:rsidRPr="000D0A84">
              <w:rPr>
                <w:rFonts w:asciiTheme="minorHAnsi" w:hAnsiTheme="minorHAnsi"/>
                <w:b/>
                <w:color w:val="FFFFFF" w:themeColor="background1"/>
                <w:sz w:val="22"/>
                <w:szCs w:val="22"/>
              </w:rPr>
              <w:t>SECTION 3- ENGINEERING CONTROLS</w:t>
            </w:r>
          </w:p>
        </w:tc>
      </w:tr>
      <w:tr w:rsidR="00C76674" w:rsidRPr="00362737" w14:paraId="33475121" w14:textId="77777777" w:rsidTr="004A0961">
        <w:trPr>
          <w:trHeight w:val="432"/>
          <w:jc w:val="center"/>
        </w:trPr>
        <w:tc>
          <w:tcPr>
            <w:tcW w:w="10425" w:type="dxa"/>
            <w:gridSpan w:val="2"/>
            <w:shd w:val="clear" w:color="auto" w:fill="FFFFFF" w:themeFill="background1"/>
            <w:vAlign w:val="center"/>
          </w:tcPr>
          <w:p w14:paraId="69BA832D" w14:textId="45DDB703" w:rsidR="002878DF" w:rsidRPr="003E2ADF" w:rsidRDefault="003E2ADF" w:rsidP="000D0A84">
            <w:pPr>
              <w:spacing w:before="80" w:after="80"/>
            </w:pPr>
            <w:r w:rsidRPr="003E2ADF">
              <w:t>Use the double manifold in the fume hood only, with the sash lowered as much as possible</w:t>
            </w:r>
            <w:r w:rsidR="002878DF">
              <w:t xml:space="preserve">. </w:t>
            </w:r>
          </w:p>
        </w:tc>
      </w:tr>
      <w:tr w:rsidR="00842745" w:rsidRPr="00C85102" w14:paraId="6DF86A07" w14:textId="77777777" w:rsidTr="004A0961">
        <w:trPr>
          <w:trHeight w:val="432"/>
          <w:jc w:val="center"/>
        </w:trPr>
        <w:tc>
          <w:tcPr>
            <w:tcW w:w="10425" w:type="dxa"/>
            <w:gridSpan w:val="2"/>
            <w:shd w:val="clear" w:color="auto" w:fill="000E2F"/>
            <w:vAlign w:val="center"/>
          </w:tcPr>
          <w:p w14:paraId="52003B86" w14:textId="77777777" w:rsidR="00842745"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4 – WORK PRACTICES</w:t>
            </w:r>
          </w:p>
        </w:tc>
      </w:tr>
      <w:tr w:rsidR="00842745" w:rsidRPr="00AE5B31" w14:paraId="5A0B3F1D" w14:textId="77777777" w:rsidTr="004A0961">
        <w:trPr>
          <w:trHeight w:val="432"/>
          <w:jc w:val="center"/>
        </w:trPr>
        <w:tc>
          <w:tcPr>
            <w:tcW w:w="10425" w:type="dxa"/>
            <w:gridSpan w:val="2"/>
            <w:shd w:val="clear" w:color="auto" w:fill="FFFFFF" w:themeFill="background1"/>
            <w:vAlign w:val="center"/>
          </w:tcPr>
          <w:p w14:paraId="493A5143" w14:textId="77777777" w:rsidR="0021181A" w:rsidRPr="00AE5B31" w:rsidRDefault="0021181A" w:rsidP="000D0A84">
            <w:pPr>
              <w:pStyle w:val="NormalWeb"/>
              <w:numPr>
                <w:ilvl w:val="0"/>
                <w:numId w:val="11"/>
              </w:numPr>
              <w:spacing w:before="40" w:beforeAutospacing="0" w:after="40" w:afterAutospacing="0"/>
              <w:rPr>
                <w:rFonts w:asciiTheme="minorHAnsi" w:hAnsiTheme="minorHAnsi" w:cstheme="minorHAnsi"/>
                <w:sz w:val="22"/>
                <w:szCs w:val="22"/>
              </w:rPr>
            </w:pPr>
            <w:r w:rsidRPr="00AE5B31">
              <w:rPr>
                <w:rFonts w:asciiTheme="minorHAnsi" w:hAnsiTheme="minorHAnsi" w:cstheme="minorHAnsi"/>
                <w:sz w:val="22"/>
                <w:szCs w:val="22"/>
              </w:rPr>
              <w:t xml:space="preserve">Make sure that all Teflon stopcocks are closed and that all vessels are tightly attached/sealed. </w:t>
            </w:r>
          </w:p>
          <w:p w14:paraId="25C8A565" w14:textId="4E59B2B6" w:rsidR="000570F1" w:rsidRDefault="0021181A" w:rsidP="000D0A84">
            <w:pPr>
              <w:pStyle w:val="NormalWeb"/>
              <w:numPr>
                <w:ilvl w:val="0"/>
                <w:numId w:val="11"/>
              </w:numPr>
              <w:spacing w:before="40" w:beforeAutospacing="0" w:after="40" w:afterAutospacing="0"/>
              <w:rPr>
                <w:rFonts w:asciiTheme="minorHAnsi" w:hAnsiTheme="minorHAnsi" w:cstheme="minorHAnsi"/>
                <w:sz w:val="22"/>
                <w:szCs w:val="22"/>
              </w:rPr>
            </w:pPr>
            <w:r w:rsidRPr="00AE5B31">
              <w:rPr>
                <w:rFonts w:asciiTheme="minorHAnsi" w:hAnsiTheme="minorHAnsi" w:cstheme="minorHAnsi"/>
                <w:sz w:val="22"/>
                <w:szCs w:val="22"/>
              </w:rPr>
              <w:t>Turn on the vacuum pump using the switch on the bench located underneath the traps</w:t>
            </w:r>
            <w:r w:rsidR="00AE5B31">
              <w:rPr>
                <w:rFonts w:asciiTheme="minorHAnsi" w:hAnsiTheme="minorHAnsi" w:cstheme="minorHAnsi"/>
                <w:sz w:val="22"/>
                <w:szCs w:val="22"/>
              </w:rPr>
              <w:t xml:space="preserve">. </w:t>
            </w:r>
            <w:r w:rsidRPr="00AE5B31">
              <w:rPr>
                <w:rFonts w:asciiTheme="minorHAnsi" w:hAnsiTheme="minorHAnsi" w:cstheme="minorHAnsi"/>
                <w:sz w:val="22"/>
                <w:szCs w:val="22"/>
              </w:rPr>
              <w:t>Listen for any abnormal noises, this includes loud gurgling or hissing, this could indicate opened stopcocks or breaks in the vacuum line</w:t>
            </w:r>
            <w:r w:rsidR="00AE5B31">
              <w:rPr>
                <w:rFonts w:asciiTheme="minorHAnsi" w:hAnsiTheme="minorHAnsi" w:cstheme="minorHAnsi"/>
                <w:sz w:val="22"/>
                <w:szCs w:val="22"/>
              </w:rPr>
              <w:t>.</w:t>
            </w:r>
          </w:p>
          <w:p w14:paraId="2624017C" w14:textId="4525FDDD" w:rsidR="00AE5B31" w:rsidRPr="00AE5B31" w:rsidRDefault="00AE5B31" w:rsidP="000D0A84">
            <w:pPr>
              <w:pStyle w:val="NormalWeb"/>
              <w:numPr>
                <w:ilvl w:val="0"/>
                <w:numId w:val="11"/>
              </w:numPr>
              <w:spacing w:before="40" w:beforeAutospacing="0" w:after="40" w:afterAutospacing="0"/>
              <w:rPr>
                <w:rFonts w:asciiTheme="minorHAnsi" w:hAnsiTheme="minorHAnsi" w:cstheme="minorHAnsi"/>
                <w:sz w:val="22"/>
                <w:szCs w:val="22"/>
              </w:rPr>
            </w:pPr>
            <w:r>
              <w:rPr>
                <w:rFonts w:asciiTheme="minorHAnsi" w:hAnsiTheme="minorHAnsi" w:cstheme="minorHAnsi"/>
                <w:sz w:val="22"/>
                <w:szCs w:val="22"/>
              </w:rPr>
              <w:t>Make sure the vacuum pump was well maintained (fresh oil, intact power cords, etc.)</w:t>
            </w:r>
          </w:p>
          <w:p w14:paraId="6E089363" w14:textId="1D7DC991" w:rsidR="00AE5B31" w:rsidRPr="00AE5B31" w:rsidRDefault="00AE5B31" w:rsidP="000D0A84">
            <w:pPr>
              <w:pStyle w:val="NormalWeb"/>
              <w:numPr>
                <w:ilvl w:val="0"/>
                <w:numId w:val="11"/>
              </w:numPr>
              <w:spacing w:before="40" w:beforeAutospacing="0" w:after="40" w:afterAutospacing="0"/>
              <w:rPr>
                <w:rFonts w:asciiTheme="minorHAnsi" w:hAnsiTheme="minorHAnsi" w:cstheme="minorHAnsi"/>
                <w:sz w:val="22"/>
                <w:szCs w:val="22"/>
              </w:rPr>
            </w:pPr>
            <w:r w:rsidRPr="00AE5B31">
              <w:rPr>
                <w:rFonts w:asciiTheme="minorHAnsi" w:hAnsiTheme="minorHAnsi" w:cstheme="minorHAnsi"/>
                <w:sz w:val="22"/>
                <w:szCs w:val="22"/>
              </w:rPr>
              <w:t>The hood sash must be pulled down when the manifold is unattended</w:t>
            </w:r>
          </w:p>
        </w:tc>
      </w:tr>
      <w:tr w:rsidR="00842745" w:rsidRPr="00C85102" w14:paraId="020EF3AB" w14:textId="77777777" w:rsidTr="004A0961">
        <w:trPr>
          <w:trHeight w:val="432"/>
          <w:jc w:val="center"/>
        </w:trPr>
        <w:tc>
          <w:tcPr>
            <w:tcW w:w="10425" w:type="dxa"/>
            <w:gridSpan w:val="2"/>
            <w:shd w:val="clear" w:color="auto" w:fill="000E2F"/>
            <w:vAlign w:val="center"/>
          </w:tcPr>
          <w:p w14:paraId="7C812901" w14:textId="77777777" w:rsidR="00842745" w:rsidRPr="000C0C98" w:rsidRDefault="00174A02" w:rsidP="00C76674">
            <w:pPr>
              <w:pStyle w:val="Heading1"/>
              <w:spacing w:before="80" w:after="80"/>
              <w:rPr>
                <w:rFonts w:asciiTheme="minorHAnsi" w:hAnsiTheme="minorHAnsi"/>
                <w:b/>
                <w:sz w:val="24"/>
                <w:szCs w:val="24"/>
              </w:rPr>
            </w:pPr>
            <w:r w:rsidRPr="000C0C98">
              <w:rPr>
                <w:rFonts w:asciiTheme="minorHAnsi" w:hAnsiTheme="minorHAnsi"/>
                <w:b/>
                <w:color w:val="FFFFFF" w:themeColor="background1"/>
                <w:sz w:val="24"/>
                <w:szCs w:val="24"/>
              </w:rPr>
              <w:t>SECTION 5 – PERSONAL PROTECTIVE EQUIPMENT (PPE)</w:t>
            </w:r>
          </w:p>
        </w:tc>
      </w:tr>
      <w:tr w:rsidR="00C76674" w:rsidRPr="00362737" w14:paraId="1B9FBB9B" w14:textId="77777777" w:rsidTr="004A0961">
        <w:trPr>
          <w:trHeight w:val="432"/>
          <w:jc w:val="center"/>
        </w:trPr>
        <w:tc>
          <w:tcPr>
            <w:tcW w:w="10425" w:type="dxa"/>
            <w:gridSpan w:val="2"/>
            <w:shd w:val="clear" w:color="auto" w:fill="FFFFFF" w:themeFill="background1"/>
            <w:vAlign w:val="center"/>
          </w:tcPr>
          <w:p w14:paraId="12A6949B" w14:textId="60793A91" w:rsidR="004A0961" w:rsidRPr="00AE5B31" w:rsidRDefault="00364D11" w:rsidP="00AE5B31">
            <w:pPr>
              <w:pStyle w:val="ListParagraph"/>
              <w:numPr>
                <w:ilvl w:val="0"/>
                <w:numId w:val="13"/>
              </w:numPr>
              <w:spacing w:before="40" w:after="40"/>
              <w:rPr>
                <w:rFonts w:cs="Times New Roman"/>
              </w:rPr>
            </w:pPr>
            <w:r w:rsidRPr="00774502">
              <w:rPr>
                <w:rFonts w:eastAsia="Times New Roman" w:cs="Aparajita"/>
                <w:snapToGrid w:val="0"/>
              </w:rPr>
              <w:t xml:space="preserve">At a minimum, </w:t>
            </w:r>
            <w:r>
              <w:rPr>
                <w:rFonts w:eastAsia="Times New Roman" w:cs="Aparajita"/>
                <w:snapToGrid w:val="0"/>
              </w:rPr>
              <w:t>a</w:t>
            </w:r>
            <w:r w:rsidRPr="00774502">
              <w:rPr>
                <w:rFonts w:eastAsia="Times New Roman" w:cs="Aparajita"/>
                <w:snapToGrid w:val="0"/>
              </w:rPr>
              <w:t xml:space="preserve"> </w:t>
            </w:r>
            <w:r>
              <w:rPr>
                <w:rFonts w:eastAsia="Times New Roman" w:cs="Aparajita"/>
                <w:snapToGrid w:val="0"/>
              </w:rPr>
              <w:t xml:space="preserve">lab coat, closed-toed footwear and </w:t>
            </w:r>
            <w:r w:rsidRPr="00774502">
              <w:rPr>
                <w:rFonts w:eastAsia="Times New Roman" w:cs="Aparajita"/>
                <w:snapToGrid w:val="0"/>
              </w:rPr>
              <w:t>chemical safety glasses that meet ANSI</w:t>
            </w:r>
            <w:r>
              <w:rPr>
                <w:rFonts w:eastAsia="Times New Roman" w:cs="Aparajita"/>
                <w:snapToGrid w:val="0"/>
              </w:rPr>
              <w:t xml:space="preserve"> </w:t>
            </w:r>
            <w:r w:rsidRPr="00774502">
              <w:rPr>
                <w:rFonts w:eastAsia="Times New Roman" w:cs="Aparajita"/>
                <w:snapToGrid w:val="0"/>
              </w:rPr>
              <w:t>standard Z-87.1 must be worn</w:t>
            </w:r>
            <w:r w:rsidR="00764EA9" w:rsidRPr="00DE55D7">
              <w:rPr>
                <w:rFonts w:cs="Arial"/>
              </w:rPr>
              <w:t>.</w:t>
            </w:r>
          </w:p>
        </w:tc>
      </w:tr>
      <w:tr w:rsidR="00C76674" w:rsidRPr="00C85102" w14:paraId="6FEA30A9" w14:textId="77777777" w:rsidTr="004A0961">
        <w:trPr>
          <w:trHeight w:val="432"/>
          <w:jc w:val="center"/>
        </w:trPr>
        <w:tc>
          <w:tcPr>
            <w:tcW w:w="10425" w:type="dxa"/>
            <w:gridSpan w:val="2"/>
            <w:shd w:val="clear" w:color="auto" w:fill="000E2F"/>
            <w:vAlign w:val="center"/>
          </w:tcPr>
          <w:p w14:paraId="59ECE3C0" w14:textId="77777777" w:rsidR="00C76674" w:rsidRPr="00174A02" w:rsidRDefault="00174A02" w:rsidP="00C76674">
            <w:pPr>
              <w:pStyle w:val="Heading1"/>
              <w:spacing w:before="80" w:after="80"/>
              <w:rPr>
                <w:rFonts w:asciiTheme="minorHAnsi" w:hAnsiTheme="minorHAnsi"/>
                <w:b/>
                <w:sz w:val="24"/>
                <w:szCs w:val="24"/>
              </w:rPr>
            </w:pPr>
            <w:r w:rsidRPr="00174A02">
              <w:rPr>
                <w:rStyle w:val="A5"/>
                <w:rFonts w:asciiTheme="minorHAnsi" w:hAnsiTheme="minorHAnsi" w:cstheme="majorBidi"/>
                <w:b/>
                <w:color w:val="FFFFFF" w:themeColor="background1"/>
                <w:sz w:val="24"/>
                <w:szCs w:val="24"/>
              </w:rPr>
              <w:t>SECTION 6 – STORAGE</w:t>
            </w:r>
          </w:p>
        </w:tc>
      </w:tr>
      <w:tr w:rsidR="00C76674" w:rsidRPr="00362737" w14:paraId="3CAEB689" w14:textId="77777777" w:rsidTr="004A0961">
        <w:trPr>
          <w:trHeight w:val="432"/>
          <w:jc w:val="center"/>
        </w:trPr>
        <w:tc>
          <w:tcPr>
            <w:tcW w:w="10425" w:type="dxa"/>
            <w:gridSpan w:val="2"/>
            <w:shd w:val="clear" w:color="auto" w:fill="FFFFFF" w:themeFill="background1"/>
            <w:vAlign w:val="center"/>
          </w:tcPr>
          <w:p w14:paraId="0659C387" w14:textId="0E173C68" w:rsidR="004A0961" w:rsidRPr="003E2ADF" w:rsidRDefault="00AE5B31" w:rsidP="00096335">
            <w:pPr>
              <w:widowControl w:val="0"/>
              <w:tabs>
                <w:tab w:val="left" w:pos="220"/>
                <w:tab w:val="left" w:pos="720"/>
              </w:tabs>
              <w:autoSpaceDE w:val="0"/>
              <w:autoSpaceDN w:val="0"/>
              <w:adjustRightInd w:val="0"/>
              <w:spacing w:after="240" w:line="360" w:lineRule="atLeast"/>
              <w:rPr>
                <w:rFonts w:eastAsia="Times New Roman" w:cs="Aparajita"/>
                <w:snapToGrid w:val="0"/>
              </w:rPr>
            </w:pPr>
            <w:r>
              <w:rPr>
                <w:rFonts w:cs="Arial"/>
              </w:rPr>
              <w:t>N/A</w:t>
            </w:r>
          </w:p>
        </w:tc>
      </w:tr>
      <w:tr w:rsidR="00C76674" w:rsidRPr="00C85102" w14:paraId="5319192B" w14:textId="77777777" w:rsidTr="004A0961">
        <w:trPr>
          <w:trHeight w:val="432"/>
          <w:jc w:val="center"/>
        </w:trPr>
        <w:tc>
          <w:tcPr>
            <w:tcW w:w="10425" w:type="dxa"/>
            <w:gridSpan w:val="2"/>
            <w:shd w:val="clear" w:color="auto" w:fill="000E2F"/>
            <w:vAlign w:val="center"/>
          </w:tcPr>
          <w:p w14:paraId="159D6ADB"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lastRenderedPageBreak/>
              <w:t>SECTION 7 – SPILL AND ACCIDENT PROCEDURES</w:t>
            </w:r>
          </w:p>
        </w:tc>
      </w:tr>
      <w:tr w:rsidR="00C76674" w:rsidRPr="00362737" w14:paraId="39F3D17B" w14:textId="77777777" w:rsidTr="004A0961">
        <w:trPr>
          <w:trHeight w:val="432"/>
          <w:jc w:val="center"/>
        </w:trPr>
        <w:tc>
          <w:tcPr>
            <w:tcW w:w="10425" w:type="dxa"/>
            <w:gridSpan w:val="2"/>
            <w:shd w:val="clear" w:color="auto" w:fill="FFFFFF" w:themeFill="background1"/>
            <w:vAlign w:val="center"/>
          </w:tcPr>
          <w:p w14:paraId="04E756A6" w14:textId="6CFCBAD9" w:rsidR="004A0961" w:rsidRPr="00362737" w:rsidRDefault="00F56410" w:rsidP="00EA1D8A">
            <w:pPr>
              <w:widowControl w:val="0"/>
              <w:spacing w:before="80" w:after="80" w:line="240" w:lineRule="auto"/>
              <w:rPr>
                <w:rFonts w:eastAsia="Times New Roman" w:cs="Aparajita"/>
                <w:snapToGrid w:val="0"/>
              </w:rPr>
            </w:pPr>
            <w:r>
              <w:rPr>
                <w:rFonts w:eastAsia="Times New Roman" w:cs="Aparajita"/>
                <w:snapToGrid w:val="0"/>
              </w:rPr>
              <w:t>N/A</w:t>
            </w:r>
          </w:p>
        </w:tc>
      </w:tr>
      <w:tr w:rsidR="00C76674" w:rsidRPr="00C85102" w14:paraId="0B434359" w14:textId="77777777" w:rsidTr="004A0961">
        <w:trPr>
          <w:trHeight w:val="432"/>
          <w:jc w:val="center"/>
        </w:trPr>
        <w:tc>
          <w:tcPr>
            <w:tcW w:w="10425" w:type="dxa"/>
            <w:gridSpan w:val="2"/>
            <w:shd w:val="clear" w:color="auto" w:fill="000E2F"/>
            <w:vAlign w:val="center"/>
          </w:tcPr>
          <w:p w14:paraId="59B837D8"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8 – FIRST AID PROCEDURES</w:t>
            </w:r>
          </w:p>
        </w:tc>
      </w:tr>
      <w:tr w:rsidR="00C76674" w:rsidRPr="00362737" w14:paraId="4C46AD81" w14:textId="77777777" w:rsidTr="004A0961">
        <w:trPr>
          <w:trHeight w:val="432"/>
          <w:jc w:val="center"/>
        </w:trPr>
        <w:tc>
          <w:tcPr>
            <w:tcW w:w="10425" w:type="dxa"/>
            <w:gridSpan w:val="2"/>
            <w:shd w:val="clear" w:color="auto" w:fill="FFFFFF" w:themeFill="background1"/>
            <w:vAlign w:val="center"/>
          </w:tcPr>
          <w:p w14:paraId="2E7B53B2" w14:textId="6637439A" w:rsidR="004A0961" w:rsidRPr="00362737" w:rsidRDefault="00F56410" w:rsidP="00826C8E">
            <w:pPr>
              <w:widowControl w:val="0"/>
              <w:spacing w:before="80" w:after="80" w:line="240" w:lineRule="auto"/>
              <w:rPr>
                <w:rFonts w:eastAsia="Times New Roman" w:cs="Aparajita"/>
                <w:snapToGrid w:val="0"/>
              </w:rPr>
            </w:pPr>
            <w:r>
              <w:rPr>
                <w:rFonts w:eastAsia="Times New Roman" w:cs="Aparajita"/>
                <w:snapToGrid w:val="0"/>
              </w:rPr>
              <w:t>N/A</w:t>
            </w:r>
            <w:r w:rsidR="0060252D" w:rsidRPr="00362737">
              <w:t xml:space="preserve"> </w:t>
            </w:r>
            <w:r w:rsidR="00EF1869" w:rsidRPr="00362737">
              <w:rPr>
                <w:rFonts w:eastAsia="Times New Roman" w:cs="Aparajita"/>
                <w:snapToGrid w:val="0"/>
              </w:rPr>
              <w:t xml:space="preserve"> </w:t>
            </w:r>
          </w:p>
        </w:tc>
      </w:tr>
      <w:tr w:rsidR="00C76674" w:rsidRPr="00C85102" w14:paraId="5FAA0428" w14:textId="77777777" w:rsidTr="004A0961">
        <w:trPr>
          <w:trHeight w:val="432"/>
          <w:jc w:val="center"/>
        </w:trPr>
        <w:tc>
          <w:tcPr>
            <w:tcW w:w="10425" w:type="dxa"/>
            <w:gridSpan w:val="2"/>
            <w:shd w:val="clear" w:color="auto" w:fill="000E2F"/>
            <w:vAlign w:val="center"/>
          </w:tcPr>
          <w:p w14:paraId="4E7AFF89" w14:textId="77777777" w:rsidR="00C76674" w:rsidRPr="00174A02" w:rsidRDefault="00174A02" w:rsidP="00C76674">
            <w:pPr>
              <w:pStyle w:val="Heading1"/>
              <w:spacing w:before="80" w:after="80" w:line="240" w:lineRule="auto"/>
              <w:rPr>
                <w:rFonts w:asciiTheme="minorHAnsi" w:hAnsiTheme="minorHAnsi"/>
                <w:b/>
                <w:sz w:val="24"/>
                <w:szCs w:val="24"/>
              </w:rPr>
            </w:pPr>
            <w:r w:rsidRPr="00174A02">
              <w:rPr>
                <w:rFonts w:asciiTheme="minorHAnsi" w:hAnsiTheme="minorHAnsi"/>
                <w:b/>
                <w:color w:val="FFFFFF" w:themeColor="background1"/>
                <w:sz w:val="24"/>
                <w:szCs w:val="24"/>
              </w:rPr>
              <w:t>SECTION 9 – WASTE MANAGEMENT</w:t>
            </w:r>
          </w:p>
        </w:tc>
      </w:tr>
      <w:tr w:rsidR="00C76674" w:rsidRPr="00362737" w14:paraId="10E3516F" w14:textId="77777777" w:rsidTr="004A0961">
        <w:trPr>
          <w:trHeight w:val="432"/>
          <w:jc w:val="center"/>
        </w:trPr>
        <w:tc>
          <w:tcPr>
            <w:tcW w:w="10425" w:type="dxa"/>
            <w:gridSpan w:val="2"/>
            <w:shd w:val="clear" w:color="auto" w:fill="FFFFFF" w:themeFill="background1"/>
            <w:vAlign w:val="center"/>
          </w:tcPr>
          <w:p w14:paraId="5E76DC03" w14:textId="2C7516E8" w:rsidR="004A0961" w:rsidRPr="00096335" w:rsidRDefault="00DC3DC4" w:rsidP="00096335">
            <w:pPr>
              <w:widowControl w:val="0"/>
              <w:autoSpaceDE w:val="0"/>
              <w:autoSpaceDN w:val="0"/>
              <w:adjustRightInd w:val="0"/>
              <w:spacing w:after="240" w:line="360" w:lineRule="atLeast"/>
              <w:rPr>
                <w:rFonts w:cs="Times"/>
                <w:color w:val="000000"/>
              </w:rPr>
            </w:pPr>
            <w:r w:rsidRPr="00096335">
              <w:rPr>
                <w:rFonts w:cs="Times New Roman"/>
                <w:color w:val="000000"/>
              </w:rPr>
              <w:t>Dispose of solvents in the appropriate waste container.</w:t>
            </w:r>
          </w:p>
        </w:tc>
      </w:tr>
      <w:tr w:rsidR="00C76674" w:rsidRPr="00C85102" w14:paraId="54C737FD" w14:textId="77777777" w:rsidTr="004A0961">
        <w:trPr>
          <w:trHeight w:val="432"/>
          <w:jc w:val="center"/>
        </w:trPr>
        <w:tc>
          <w:tcPr>
            <w:tcW w:w="10425" w:type="dxa"/>
            <w:gridSpan w:val="2"/>
            <w:shd w:val="clear" w:color="auto" w:fill="000E2F"/>
            <w:vAlign w:val="center"/>
          </w:tcPr>
          <w:p w14:paraId="7BB7C9D7"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2F2F2" w:themeColor="background1" w:themeShade="F2"/>
                <w:sz w:val="24"/>
                <w:szCs w:val="24"/>
              </w:rPr>
              <w:t>SECTION 10 – DECONTAMINATION PROCEDURES</w:t>
            </w:r>
          </w:p>
        </w:tc>
      </w:tr>
      <w:tr w:rsidR="00C76674" w:rsidRPr="00362737" w14:paraId="31F0A4AA" w14:textId="77777777" w:rsidTr="004A0961">
        <w:trPr>
          <w:trHeight w:val="432"/>
          <w:jc w:val="center"/>
        </w:trPr>
        <w:tc>
          <w:tcPr>
            <w:tcW w:w="10425" w:type="dxa"/>
            <w:gridSpan w:val="2"/>
            <w:shd w:val="clear" w:color="auto" w:fill="FFFFFF" w:themeFill="background1"/>
            <w:vAlign w:val="center"/>
          </w:tcPr>
          <w:p w14:paraId="09AD6A0E" w14:textId="77777777" w:rsidR="00096335" w:rsidRPr="00096335" w:rsidRDefault="00096335" w:rsidP="00AE5B31">
            <w:pPr>
              <w:pStyle w:val="ListParagraph"/>
              <w:widowControl w:val="0"/>
              <w:numPr>
                <w:ilvl w:val="0"/>
                <w:numId w:val="16"/>
              </w:numPr>
              <w:tabs>
                <w:tab w:val="left" w:pos="220"/>
                <w:tab w:val="left" w:pos="720"/>
              </w:tabs>
              <w:autoSpaceDE w:val="0"/>
              <w:autoSpaceDN w:val="0"/>
              <w:adjustRightInd w:val="0"/>
              <w:spacing w:before="40" w:after="40" w:line="240" w:lineRule="auto"/>
              <w:contextualSpacing w:val="0"/>
              <w:rPr>
                <w:rFonts w:ascii="Times" w:hAnsi="Times" w:cs="Times"/>
                <w:color w:val="000000"/>
                <w:sz w:val="24"/>
                <w:szCs w:val="24"/>
              </w:rPr>
            </w:pPr>
            <w:r w:rsidRPr="00096335">
              <w:rPr>
                <w:rFonts w:cs="Times New Roman"/>
                <w:color w:val="000000"/>
              </w:rPr>
              <w:t xml:space="preserve">The manifold should be kept clean and free from any contaminants caused by experiments. </w:t>
            </w:r>
          </w:p>
          <w:p w14:paraId="56B94D0E" w14:textId="77777777" w:rsidR="00096335" w:rsidRPr="00096335" w:rsidRDefault="00096335" w:rsidP="00AE5B31">
            <w:pPr>
              <w:pStyle w:val="ListParagraph"/>
              <w:widowControl w:val="0"/>
              <w:numPr>
                <w:ilvl w:val="0"/>
                <w:numId w:val="16"/>
              </w:numPr>
              <w:tabs>
                <w:tab w:val="left" w:pos="220"/>
                <w:tab w:val="left" w:pos="720"/>
              </w:tabs>
              <w:autoSpaceDE w:val="0"/>
              <w:autoSpaceDN w:val="0"/>
              <w:adjustRightInd w:val="0"/>
              <w:spacing w:before="40" w:after="40" w:line="240" w:lineRule="auto"/>
              <w:contextualSpacing w:val="0"/>
              <w:rPr>
                <w:rFonts w:ascii="Times" w:hAnsi="Times" w:cs="Times"/>
                <w:color w:val="000000"/>
                <w:sz w:val="24"/>
                <w:szCs w:val="24"/>
              </w:rPr>
            </w:pPr>
            <w:r w:rsidRPr="00096335">
              <w:rPr>
                <w:rFonts w:cs="Times New Roman"/>
                <w:color w:val="000000"/>
              </w:rPr>
              <w:t xml:space="preserve">Should any contaminant enter the line it must be cleaned ASAP. </w:t>
            </w:r>
          </w:p>
          <w:p w14:paraId="00D7E9A7" w14:textId="58B162DE" w:rsidR="00096335" w:rsidRPr="00096335" w:rsidRDefault="00096335" w:rsidP="00AE5B31">
            <w:pPr>
              <w:pStyle w:val="ListParagraph"/>
              <w:widowControl w:val="0"/>
              <w:numPr>
                <w:ilvl w:val="0"/>
                <w:numId w:val="16"/>
              </w:numPr>
              <w:tabs>
                <w:tab w:val="left" w:pos="220"/>
                <w:tab w:val="left" w:pos="720"/>
              </w:tabs>
              <w:autoSpaceDE w:val="0"/>
              <w:autoSpaceDN w:val="0"/>
              <w:adjustRightInd w:val="0"/>
              <w:spacing w:before="40" w:after="40" w:line="240" w:lineRule="auto"/>
              <w:contextualSpacing w:val="0"/>
              <w:rPr>
                <w:rFonts w:ascii="Times" w:hAnsi="Times" w:cs="Times"/>
                <w:color w:val="000000"/>
                <w:sz w:val="24"/>
                <w:szCs w:val="24"/>
              </w:rPr>
            </w:pPr>
            <w:r w:rsidRPr="00096335">
              <w:rPr>
                <w:rFonts w:cs="Times New Roman"/>
                <w:color w:val="000000"/>
              </w:rPr>
              <w:t>The joint</w:t>
            </w:r>
            <w:r w:rsidR="0006480F">
              <w:rPr>
                <w:rFonts w:cs="Times New Roman"/>
                <w:color w:val="000000"/>
              </w:rPr>
              <w:t>s of the line must be kept well-</w:t>
            </w:r>
            <w:r w:rsidRPr="00096335">
              <w:rPr>
                <w:rFonts w:cs="Times New Roman"/>
                <w:color w:val="000000"/>
              </w:rPr>
              <w:t xml:space="preserve">greased and an appropriate level of oil in the bubbler maintained. </w:t>
            </w:r>
          </w:p>
          <w:p w14:paraId="777DF0AA" w14:textId="77777777" w:rsidR="00096335" w:rsidRPr="00096335" w:rsidRDefault="00096335" w:rsidP="00AE5B31">
            <w:pPr>
              <w:pStyle w:val="ListParagraph"/>
              <w:widowControl w:val="0"/>
              <w:numPr>
                <w:ilvl w:val="0"/>
                <w:numId w:val="16"/>
              </w:numPr>
              <w:tabs>
                <w:tab w:val="left" w:pos="220"/>
                <w:tab w:val="left" w:pos="720"/>
              </w:tabs>
              <w:autoSpaceDE w:val="0"/>
              <w:autoSpaceDN w:val="0"/>
              <w:adjustRightInd w:val="0"/>
              <w:spacing w:before="40" w:after="40" w:line="240" w:lineRule="auto"/>
              <w:contextualSpacing w:val="0"/>
              <w:rPr>
                <w:rFonts w:ascii="Times" w:hAnsi="Times" w:cs="Times"/>
                <w:color w:val="000000"/>
                <w:sz w:val="24"/>
                <w:szCs w:val="24"/>
              </w:rPr>
            </w:pPr>
            <w:r w:rsidRPr="00096335">
              <w:rPr>
                <w:rFonts w:cs="Times New Roman"/>
                <w:color w:val="000000"/>
              </w:rPr>
              <w:t xml:space="preserve">The pump should be serviced as described in its manufacturer's manual. </w:t>
            </w:r>
          </w:p>
          <w:p w14:paraId="0A6C9188" w14:textId="77777777" w:rsidR="00096335" w:rsidRPr="00096335" w:rsidRDefault="00096335" w:rsidP="00AE5B31">
            <w:pPr>
              <w:pStyle w:val="ListParagraph"/>
              <w:widowControl w:val="0"/>
              <w:numPr>
                <w:ilvl w:val="0"/>
                <w:numId w:val="16"/>
              </w:numPr>
              <w:tabs>
                <w:tab w:val="left" w:pos="220"/>
                <w:tab w:val="left" w:pos="720"/>
              </w:tabs>
              <w:autoSpaceDE w:val="0"/>
              <w:autoSpaceDN w:val="0"/>
              <w:adjustRightInd w:val="0"/>
              <w:spacing w:before="40" w:after="40" w:line="240" w:lineRule="auto"/>
              <w:contextualSpacing w:val="0"/>
              <w:rPr>
                <w:rFonts w:ascii="Times" w:hAnsi="Times" w:cs="Times"/>
                <w:color w:val="000000"/>
                <w:sz w:val="24"/>
                <w:szCs w:val="24"/>
              </w:rPr>
            </w:pPr>
            <w:r w:rsidRPr="00096335">
              <w:rPr>
                <w:rFonts w:cs="Times New Roman"/>
                <w:color w:val="000000"/>
              </w:rPr>
              <w:t>If the maintenance is beyond the knowledge of the users a technician should be contracted.</w:t>
            </w:r>
            <w:r w:rsidRPr="00096335">
              <w:rPr>
                <w:rFonts w:ascii="MS Mincho" w:eastAsia="MS Mincho" w:hAnsi="MS Mincho" w:cs="MS Mincho"/>
                <w:color w:val="000000"/>
              </w:rPr>
              <w:t> </w:t>
            </w:r>
          </w:p>
          <w:p w14:paraId="53442E1E" w14:textId="77777777" w:rsidR="00096335" w:rsidRPr="00096335" w:rsidRDefault="00096335" w:rsidP="00AE5B31">
            <w:pPr>
              <w:pStyle w:val="ListParagraph"/>
              <w:widowControl w:val="0"/>
              <w:numPr>
                <w:ilvl w:val="0"/>
                <w:numId w:val="16"/>
              </w:numPr>
              <w:tabs>
                <w:tab w:val="left" w:pos="220"/>
                <w:tab w:val="left" w:pos="720"/>
              </w:tabs>
              <w:autoSpaceDE w:val="0"/>
              <w:autoSpaceDN w:val="0"/>
              <w:adjustRightInd w:val="0"/>
              <w:spacing w:before="40" w:after="40" w:line="240" w:lineRule="auto"/>
              <w:contextualSpacing w:val="0"/>
              <w:rPr>
                <w:rFonts w:ascii="Times" w:hAnsi="Times" w:cs="Times"/>
                <w:color w:val="000000"/>
                <w:sz w:val="24"/>
                <w:szCs w:val="24"/>
              </w:rPr>
            </w:pPr>
            <w:r w:rsidRPr="00096335">
              <w:rPr>
                <w:rFonts w:cs="Arial"/>
              </w:rPr>
              <w:t>Periodic cleaning with degreasing solvent (hexane or CH</w:t>
            </w:r>
            <w:r w:rsidRPr="00096335">
              <w:rPr>
                <w:rFonts w:cs="Arial"/>
                <w:vertAlign w:val="subscript"/>
              </w:rPr>
              <w:t>2</w:t>
            </w:r>
            <w:r w:rsidRPr="00096335">
              <w:rPr>
                <w:rFonts w:cs="Arial"/>
              </w:rPr>
              <w:t>Cl</w:t>
            </w:r>
            <w:r w:rsidRPr="00096335">
              <w:rPr>
                <w:rFonts w:cs="Arial"/>
                <w:vertAlign w:val="subscript"/>
              </w:rPr>
              <w:t>2</w:t>
            </w:r>
            <w:r w:rsidRPr="00096335">
              <w:rPr>
                <w:rFonts w:cs="Arial"/>
              </w:rPr>
              <w:t xml:space="preserve">), acetone, water, and then </w:t>
            </w:r>
            <w:proofErr w:type="spellStart"/>
            <w:r w:rsidRPr="00096335">
              <w:rPr>
                <w:rFonts w:cs="Arial"/>
                <w:i/>
              </w:rPr>
              <w:t>i</w:t>
            </w:r>
            <w:r w:rsidRPr="00096335">
              <w:rPr>
                <w:rFonts w:cs="Arial"/>
              </w:rPr>
              <w:t>-PrOH</w:t>
            </w:r>
            <w:proofErr w:type="spellEnd"/>
            <w:r w:rsidRPr="00096335">
              <w:rPr>
                <w:rFonts w:cs="Arial"/>
              </w:rPr>
              <w:t xml:space="preserve"> and/or a base bath is recommended. You should clean it as needed.</w:t>
            </w:r>
          </w:p>
          <w:p w14:paraId="442E47B6" w14:textId="77777777" w:rsidR="00096335" w:rsidRPr="00096335" w:rsidRDefault="00096335" w:rsidP="00AE5B31">
            <w:pPr>
              <w:pStyle w:val="ListParagraph"/>
              <w:widowControl w:val="0"/>
              <w:numPr>
                <w:ilvl w:val="0"/>
                <w:numId w:val="16"/>
              </w:numPr>
              <w:tabs>
                <w:tab w:val="left" w:pos="220"/>
                <w:tab w:val="left" w:pos="720"/>
              </w:tabs>
              <w:autoSpaceDE w:val="0"/>
              <w:autoSpaceDN w:val="0"/>
              <w:adjustRightInd w:val="0"/>
              <w:spacing w:before="40" w:after="40" w:line="240" w:lineRule="auto"/>
              <w:contextualSpacing w:val="0"/>
              <w:rPr>
                <w:rFonts w:ascii="Times" w:hAnsi="Times" w:cs="Times"/>
                <w:color w:val="000000"/>
                <w:sz w:val="24"/>
                <w:szCs w:val="24"/>
              </w:rPr>
            </w:pPr>
            <w:r w:rsidRPr="00096335">
              <w:rPr>
                <w:rFonts w:cs="Arial"/>
              </w:rPr>
              <w:t xml:space="preserve">If once-reliable but sensitive chemistry suddenly stops working, clean the manifold. </w:t>
            </w:r>
          </w:p>
          <w:p w14:paraId="79BBBA8D" w14:textId="0CB1C6EA" w:rsidR="004A0961" w:rsidRPr="0021181A" w:rsidRDefault="00096335" w:rsidP="00AE5B31">
            <w:pPr>
              <w:pStyle w:val="ListParagraph"/>
              <w:widowControl w:val="0"/>
              <w:numPr>
                <w:ilvl w:val="0"/>
                <w:numId w:val="16"/>
              </w:numPr>
              <w:tabs>
                <w:tab w:val="left" w:pos="220"/>
                <w:tab w:val="left" w:pos="720"/>
              </w:tabs>
              <w:autoSpaceDE w:val="0"/>
              <w:autoSpaceDN w:val="0"/>
              <w:adjustRightInd w:val="0"/>
              <w:spacing w:before="40" w:after="40" w:line="240" w:lineRule="auto"/>
              <w:contextualSpacing w:val="0"/>
              <w:rPr>
                <w:rFonts w:ascii="Times" w:hAnsi="Times" w:cs="Times"/>
                <w:color w:val="000000"/>
                <w:sz w:val="24"/>
                <w:szCs w:val="24"/>
              </w:rPr>
            </w:pPr>
            <w:r w:rsidRPr="00096335">
              <w:rPr>
                <w:rFonts w:cs="Times New Roman"/>
                <w:color w:val="000000"/>
              </w:rPr>
              <w:t>Breakages and problems with the manifold can be repaired by a glass blower. Before being repaired all grease must be removed from the joints by washing thoroughly with acetone.</w:t>
            </w:r>
          </w:p>
        </w:tc>
      </w:tr>
      <w:tr w:rsidR="00C76674" w:rsidRPr="00C85102" w14:paraId="637229BC" w14:textId="77777777" w:rsidTr="004A0961">
        <w:trPr>
          <w:trHeight w:val="432"/>
          <w:jc w:val="center"/>
        </w:trPr>
        <w:tc>
          <w:tcPr>
            <w:tcW w:w="10425" w:type="dxa"/>
            <w:gridSpan w:val="2"/>
            <w:shd w:val="clear" w:color="auto" w:fill="000E2F"/>
            <w:vAlign w:val="center"/>
          </w:tcPr>
          <w:p w14:paraId="77E9E7E5" w14:textId="77777777" w:rsidR="00C76674" w:rsidRPr="00174A02" w:rsidRDefault="00174A02" w:rsidP="00C76674">
            <w:pPr>
              <w:pStyle w:val="Heading1"/>
              <w:spacing w:before="80" w:after="80"/>
              <w:rPr>
                <w:rFonts w:asciiTheme="minorHAnsi" w:hAnsiTheme="minorHAnsi"/>
                <w:b/>
                <w:sz w:val="24"/>
                <w:szCs w:val="24"/>
              </w:rPr>
            </w:pPr>
            <w:r w:rsidRPr="00174A02">
              <w:rPr>
                <w:rFonts w:asciiTheme="minorHAnsi" w:hAnsiTheme="minorHAnsi"/>
                <w:b/>
                <w:color w:val="FFFFFF" w:themeColor="background1"/>
                <w:sz w:val="24"/>
                <w:szCs w:val="24"/>
              </w:rPr>
              <w:t>SECTION 11 – SPECIFIC PROCEDURE</w:t>
            </w:r>
          </w:p>
        </w:tc>
      </w:tr>
      <w:tr w:rsidR="00C76674" w:rsidRPr="00362737" w14:paraId="07004A25" w14:textId="77777777" w:rsidTr="004A0961">
        <w:trPr>
          <w:trHeight w:val="432"/>
          <w:jc w:val="center"/>
        </w:trPr>
        <w:tc>
          <w:tcPr>
            <w:tcW w:w="10425" w:type="dxa"/>
            <w:gridSpan w:val="2"/>
            <w:shd w:val="clear" w:color="auto" w:fill="FFFFFF" w:themeFill="background1"/>
            <w:vAlign w:val="center"/>
          </w:tcPr>
          <w:p w14:paraId="25E2B0AE" w14:textId="00B1D964" w:rsidR="00377FF1" w:rsidRP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 xml:space="preserve">Make sure that all Teflon stopcocks are closed and that all vessels are tightly attached/sealed. </w:t>
            </w:r>
          </w:p>
          <w:p w14:paraId="28F6FCC9" w14:textId="36C6EDFC" w:rsidR="00377FF1" w:rsidRP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 xml:space="preserve">Turn on the vacuum pump using the switch on the bench located underneath the traps Listen for any abnormal noises, this includes loud gurgling or hissing, this could indicate opened stopcocks or breaks in the vacuum line. </w:t>
            </w:r>
          </w:p>
          <w:p w14:paraId="6BF4E466" w14:textId="2D9A6BD0" w:rsidR="00377FF1" w:rsidRP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 xml:space="preserve">Raise up the empty </w:t>
            </w:r>
            <w:r w:rsidR="00AE5B31">
              <w:rPr>
                <w:rFonts w:asciiTheme="minorHAnsi" w:hAnsiTheme="minorHAnsi" w:cs="Arial"/>
                <w:sz w:val="22"/>
                <w:szCs w:val="22"/>
              </w:rPr>
              <w:t>D</w:t>
            </w:r>
            <w:r w:rsidRPr="00081623">
              <w:rPr>
                <w:rFonts w:asciiTheme="minorHAnsi" w:hAnsiTheme="minorHAnsi" w:cs="Arial"/>
                <w:sz w:val="22"/>
                <w:szCs w:val="22"/>
              </w:rPr>
              <w:t xml:space="preserve">ewar and fill it with liquid nitrogen. Check the gauge to make sure the pressure is dropping. You will need to monitor the levels of liquid nitrogen every few hours and refill as necessary. </w:t>
            </w:r>
          </w:p>
          <w:p w14:paraId="7ECF7C62" w14:textId="77777777" w:rsid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Open desired stopcock to the vacuum line and check that the gauge drops back down to an appropriate pressure. If the gauge does not drop back down or down as far, then the reaction vessel may not be attached or sealed correctly causing it to not hold a proper vacuum. Accumulated solvents in the vacuum pump line could also cause poor vacuum hold.</w:t>
            </w:r>
          </w:p>
          <w:p w14:paraId="7351DCD2" w14:textId="77777777" w:rsid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 xml:space="preserve">In order to use the gas line, the vacuum line </w:t>
            </w:r>
            <w:r w:rsidRPr="00081623">
              <w:rPr>
                <w:rFonts w:asciiTheme="minorHAnsi" w:hAnsiTheme="minorHAnsi" w:cs="Arial"/>
                <w:bCs/>
                <w:sz w:val="22"/>
                <w:szCs w:val="22"/>
              </w:rPr>
              <w:t>cannot</w:t>
            </w:r>
            <w:r w:rsidRPr="00081623">
              <w:rPr>
                <w:rFonts w:asciiTheme="minorHAnsi" w:hAnsiTheme="minorHAnsi" w:cs="Arial"/>
                <w:b/>
                <w:bCs/>
                <w:sz w:val="22"/>
                <w:szCs w:val="22"/>
              </w:rPr>
              <w:t xml:space="preserve"> </w:t>
            </w:r>
            <w:r w:rsidRPr="00081623">
              <w:rPr>
                <w:rFonts w:asciiTheme="minorHAnsi" w:hAnsiTheme="minorHAnsi" w:cs="Arial"/>
                <w:sz w:val="22"/>
                <w:szCs w:val="22"/>
              </w:rPr>
              <w:t xml:space="preserve">be open simultaneously to that vessel. Close the desired stopcock to the vacuum line. </w:t>
            </w:r>
          </w:p>
          <w:p w14:paraId="5E873A33" w14:textId="77777777" w:rsid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 xml:space="preserve">Turn on the gas source and check the oil-bubbler to make sure you have a steady flow of gas. </w:t>
            </w:r>
          </w:p>
          <w:p w14:paraId="4CACB7F2" w14:textId="1826CB01" w:rsid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Open</w:t>
            </w:r>
            <w:r w:rsidR="00081623" w:rsidRPr="00081623">
              <w:rPr>
                <w:rFonts w:asciiTheme="minorHAnsi" w:hAnsiTheme="minorHAnsi" w:cs="Arial"/>
                <w:sz w:val="22"/>
                <w:szCs w:val="22"/>
              </w:rPr>
              <w:t xml:space="preserve"> </w:t>
            </w:r>
            <w:r w:rsidRPr="00081623">
              <w:rPr>
                <w:rFonts w:asciiTheme="minorHAnsi" w:hAnsiTheme="minorHAnsi" w:cs="Arial"/>
                <w:sz w:val="22"/>
                <w:szCs w:val="22"/>
              </w:rPr>
              <w:t>the</w:t>
            </w:r>
            <w:r w:rsidR="00081623" w:rsidRPr="00081623">
              <w:rPr>
                <w:rFonts w:asciiTheme="minorHAnsi" w:hAnsiTheme="minorHAnsi" w:cs="Arial"/>
                <w:sz w:val="22"/>
                <w:szCs w:val="22"/>
              </w:rPr>
              <w:t xml:space="preserve"> </w:t>
            </w:r>
            <w:r w:rsidRPr="00081623">
              <w:rPr>
                <w:rFonts w:asciiTheme="minorHAnsi" w:hAnsiTheme="minorHAnsi" w:cs="Arial"/>
                <w:sz w:val="22"/>
                <w:szCs w:val="22"/>
              </w:rPr>
              <w:t>desired</w:t>
            </w:r>
            <w:r w:rsidR="00081623" w:rsidRPr="00081623">
              <w:rPr>
                <w:rFonts w:asciiTheme="minorHAnsi" w:hAnsiTheme="minorHAnsi" w:cs="Arial"/>
                <w:sz w:val="22"/>
                <w:szCs w:val="22"/>
              </w:rPr>
              <w:t xml:space="preserve"> </w:t>
            </w:r>
            <w:r w:rsidRPr="00081623">
              <w:rPr>
                <w:rFonts w:asciiTheme="minorHAnsi" w:hAnsiTheme="minorHAnsi" w:cs="Arial"/>
                <w:sz w:val="22"/>
                <w:szCs w:val="22"/>
              </w:rPr>
              <w:t>stopcock</w:t>
            </w:r>
            <w:r w:rsidR="00081623" w:rsidRPr="00081623">
              <w:rPr>
                <w:rFonts w:asciiTheme="minorHAnsi" w:hAnsiTheme="minorHAnsi" w:cs="Arial"/>
                <w:sz w:val="22"/>
                <w:szCs w:val="22"/>
              </w:rPr>
              <w:t xml:space="preserve"> </w:t>
            </w:r>
            <w:r w:rsidRPr="00081623">
              <w:rPr>
                <w:rFonts w:asciiTheme="minorHAnsi" w:hAnsiTheme="minorHAnsi" w:cs="Arial"/>
                <w:sz w:val="22"/>
                <w:szCs w:val="22"/>
              </w:rPr>
              <w:t>to</w:t>
            </w:r>
            <w:r w:rsidR="00081623" w:rsidRPr="00081623">
              <w:rPr>
                <w:rFonts w:asciiTheme="minorHAnsi" w:hAnsiTheme="minorHAnsi" w:cs="Arial"/>
                <w:sz w:val="22"/>
                <w:szCs w:val="22"/>
              </w:rPr>
              <w:t xml:space="preserve"> </w:t>
            </w:r>
            <w:r w:rsidRPr="00081623">
              <w:rPr>
                <w:rFonts w:asciiTheme="minorHAnsi" w:hAnsiTheme="minorHAnsi" w:cs="Arial"/>
                <w:sz w:val="22"/>
                <w:szCs w:val="22"/>
              </w:rPr>
              <w:t>the</w:t>
            </w:r>
            <w:r w:rsidR="00081623" w:rsidRPr="00081623">
              <w:rPr>
                <w:rFonts w:asciiTheme="minorHAnsi" w:hAnsiTheme="minorHAnsi" w:cs="Arial"/>
                <w:sz w:val="22"/>
                <w:szCs w:val="22"/>
              </w:rPr>
              <w:t xml:space="preserve"> </w:t>
            </w:r>
            <w:r w:rsidRPr="00081623">
              <w:rPr>
                <w:rFonts w:asciiTheme="minorHAnsi" w:hAnsiTheme="minorHAnsi" w:cs="Arial"/>
                <w:sz w:val="22"/>
                <w:szCs w:val="22"/>
              </w:rPr>
              <w:t>gas</w:t>
            </w:r>
            <w:r w:rsidR="00AE5B31">
              <w:rPr>
                <w:rFonts w:asciiTheme="minorHAnsi" w:hAnsiTheme="minorHAnsi" w:cs="Arial"/>
                <w:sz w:val="22"/>
                <w:szCs w:val="22"/>
              </w:rPr>
              <w:t xml:space="preserve"> </w:t>
            </w:r>
            <w:r w:rsidRPr="00081623">
              <w:rPr>
                <w:rFonts w:asciiTheme="minorHAnsi" w:hAnsiTheme="minorHAnsi" w:cs="Arial"/>
                <w:sz w:val="22"/>
                <w:szCs w:val="22"/>
              </w:rPr>
              <w:t xml:space="preserve">line. </w:t>
            </w:r>
          </w:p>
          <w:p w14:paraId="16B52CE7" w14:textId="77777777" w:rsid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Turn</w:t>
            </w:r>
            <w:r w:rsidR="00081623" w:rsidRPr="00081623">
              <w:rPr>
                <w:rFonts w:asciiTheme="minorHAnsi" w:hAnsiTheme="minorHAnsi" w:cs="Arial"/>
                <w:sz w:val="22"/>
                <w:szCs w:val="22"/>
              </w:rPr>
              <w:t xml:space="preserve"> </w:t>
            </w:r>
            <w:r w:rsidRPr="00081623">
              <w:rPr>
                <w:rFonts w:asciiTheme="minorHAnsi" w:hAnsiTheme="minorHAnsi" w:cs="Arial"/>
                <w:sz w:val="22"/>
                <w:szCs w:val="22"/>
              </w:rPr>
              <w:t>off</w:t>
            </w:r>
            <w:r w:rsidR="00081623" w:rsidRPr="00081623">
              <w:rPr>
                <w:rFonts w:asciiTheme="minorHAnsi" w:hAnsiTheme="minorHAnsi" w:cs="Arial"/>
                <w:sz w:val="22"/>
                <w:szCs w:val="22"/>
              </w:rPr>
              <w:t xml:space="preserve"> </w:t>
            </w:r>
            <w:r w:rsidRPr="00081623">
              <w:rPr>
                <w:rFonts w:asciiTheme="minorHAnsi" w:hAnsiTheme="minorHAnsi" w:cs="Arial"/>
                <w:sz w:val="22"/>
                <w:szCs w:val="22"/>
              </w:rPr>
              <w:t>gas</w:t>
            </w:r>
            <w:r w:rsidR="00081623" w:rsidRPr="00081623">
              <w:rPr>
                <w:rFonts w:asciiTheme="minorHAnsi" w:hAnsiTheme="minorHAnsi" w:cs="Arial"/>
                <w:sz w:val="22"/>
                <w:szCs w:val="22"/>
              </w:rPr>
              <w:t xml:space="preserve"> </w:t>
            </w:r>
            <w:r w:rsidRPr="00081623">
              <w:rPr>
                <w:rFonts w:asciiTheme="minorHAnsi" w:hAnsiTheme="minorHAnsi" w:cs="Arial"/>
                <w:sz w:val="22"/>
                <w:szCs w:val="22"/>
              </w:rPr>
              <w:t>source</w:t>
            </w:r>
            <w:r w:rsidR="00081623" w:rsidRPr="00081623">
              <w:rPr>
                <w:rFonts w:asciiTheme="minorHAnsi" w:hAnsiTheme="minorHAnsi" w:cs="Arial"/>
                <w:sz w:val="22"/>
                <w:szCs w:val="22"/>
              </w:rPr>
              <w:t xml:space="preserve"> </w:t>
            </w:r>
            <w:r w:rsidRPr="00081623">
              <w:rPr>
                <w:rFonts w:asciiTheme="minorHAnsi" w:hAnsiTheme="minorHAnsi" w:cs="Arial"/>
                <w:sz w:val="22"/>
                <w:szCs w:val="22"/>
              </w:rPr>
              <w:t>and</w:t>
            </w:r>
            <w:r w:rsidR="00081623" w:rsidRPr="00081623">
              <w:rPr>
                <w:rFonts w:asciiTheme="minorHAnsi" w:hAnsiTheme="minorHAnsi" w:cs="Arial"/>
                <w:sz w:val="22"/>
                <w:szCs w:val="22"/>
              </w:rPr>
              <w:t xml:space="preserve"> </w:t>
            </w:r>
            <w:r w:rsidRPr="00081623">
              <w:rPr>
                <w:rFonts w:asciiTheme="minorHAnsi" w:hAnsiTheme="minorHAnsi" w:cs="Arial"/>
                <w:sz w:val="22"/>
                <w:szCs w:val="22"/>
              </w:rPr>
              <w:t>close</w:t>
            </w:r>
            <w:r w:rsidR="00081623" w:rsidRPr="00081623">
              <w:rPr>
                <w:rFonts w:asciiTheme="minorHAnsi" w:hAnsiTheme="minorHAnsi" w:cs="Arial"/>
                <w:sz w:val="22"/>
                <w:szCs w:val="22"/>
              </w:rPr>
              <w:t xml:space="preserve"> </w:t>
            </w:r>
            <w:r w:rsidRPr="00081623">
              <w:rPr>
                <w:rFonts w:asciiTheme="minorHAnsi" w:hAnsiTheme="minorHAnsi" w:cs="Arial"/>
                <w:sz w:val="22"/>
                <w:szCs w:val="22"/>
              </w:rPr>
              <w:t>all</w:t>
            </w:r>
            <w:r w:rsidR="00081623" w:rsidRPr="00081623">
              <w:rPr>
                <w:rFonts w:asciiTheme="minorHAnsi" w:hAnsiTheme="minorHAnsi" w:cs="Arial"/>
                <w:sz w:val="22"/>
                <w:szCs w:val="22"/>
              </w:rPr>
              <w:t xml:space="preserve"> stopcocks. </w:t>
            </w:r>
          </w:p>
          <w:p w14:paraId="66E46E9E" w14:textId="77777777" w:rsid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Turn off the vacuum pump and open one of the stopcocks to a</w:t>
            </w:r>
            <w:r w:rsidR="00081623" w:rsidRPr="00081623">
              <w:rPr>
                <w:rFonts w:asciiTheme="minorHAnsi" w:hAnsiTheme="minorHAnsi" w:cs="Arial"/>
                <w:sz w:val="22"/>
                <w:szCs w:val="22"/>
              </w:rPr>
              <w:t>llow air to vent the system.</w:t>
            </w:r>
          </w:p>
          <w:p w14:paraId="2DB800B7" w14:textId="64749B6F" w:rsidR="0060252D" w:rsidRPr="00081623" w:rsidRDefault="00377FF1" w:rsidP="00AE5B31">
            <w:pPr>
              <w:pStyle w:val="NormalWeb"/>
              <w:numPr>
                <w:ilvl w:val="0"/>
                <w:numId w:val="11"/>
              </w:numPr>
              <w:spacing w:before="40" w:beforeAutospacing="0" w:after="40" w:afterAutospacing="0"/>
              <w:rPr>
                <w:rFonts w:asciiTheme="minorHAnsi" w:hAnsiTheme="minorHAnsi" w:cs="Arial"/>
                <w:sz w:val="22"/>
                <w:szCs w:val="22"/>
              </w:rPr>
            </w:pPr>
            <w:r w:rsidRPr="00081623">
              <w:rPr>
                <w:rFonts w:asciiTheme="minorHAnsi" w:hAnsiTheme="minorHAnsi" w:cs="Arial"/>
                <w:sz w:val="22"/>
                <w:szCs w:val="22"/>
              </w:rPr>
              <w:t>Allow the manifold to thaw at room temperature before removing the traps and disposing of any collected solvents.</w:t>
            </w:r>
          </w:p>
        </w:tc>
      </w:tr>
    </w:tbl>
    <w:p w14:paraId="701C9CB4" w14:textId="38CA93ED" w:rsidR="00081623" w:rsidRDefault="0021181A" w:rsidP="0021181A">
      <w:pPr>
        <w:spacing w:after="160" w:line="259" w:lineRule="auto"/>
      </w:pPr>
      <w:r>
        <w:br w:type="page"/>
      </w:r>
    </w:p>
    <w:tbl>
      <w:tblPr>
        <w:tblW w:w="10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15"/>
        <w:gridCol w:w="6190"/>
        <w:gridCol w:w="2788"/>
        <w:gridCol w:w="1432"/>
        <w:gridCol w:w="15"/>
      </w:tblGrid>
      <w:tr w:rsidR="00C76674" w:rsidRPr="00C85102" w14:paraId="25E8A58B" w14:textId="77777777" w:rsidTr="002B1DB7">
        <w:trPr>
          <w:gridBefore w:val="1"/>
          <w:wBefore w:w="15" w:type="dxa"/>
          <w:trHeight w:val="432"/>
        </w:trPr>
        <w:tc>
          <w:tcPr>
            <w:tcW w:w="10425" w:type="dxa"/>
            <w:gridSpan w:val="4"/>
            <w:shd w:val="clear" w:color="auto" w:fill="000E2F"/>
            <w:vAlign w:val="center"/>
          </w:tcPr>
          <w:p w14:paraId="122B65AF" w14:textId="77777777" w:rsidR="00C76674" w:rsidRPr="00174A02" w:rsidRDefault="00174A02" w:rsidP="00C85102">
            <w:pPr>
              <w:widowControl w:val="0"/>
              <w:spacing w:after="0" w:line="240" w:lineRule="auto"/>
              <w:rPr>
                <w:rFonts w:eastAsia="Times New Roman" w:cs="Aparajita"/>
                <w:snapToGrid w:val="0"/>
                <w:sz w:val="24"/>
                <w:szCs w:val="24"/>
              </w:rPr>
            </w:pPr>
            <w:r w:rsidRPr="00174A02">
              <w:rPr>
                <w:rFonts w:eastAsia="Times New Roman" w:cs="Aparajita"/>
                <w:b/>
                <w:snapToGrid w:val="0"/>
                <w:color w:val="FFFFFF" w:themeColor="background1"/>
                <w:sz w:val="24"/>
                <w:szCs w:val="24"/>
              </w:rPr>
              <w:lastRenderedPageBreak/>
              <w:t>SECTION 12A.     APPROVAL</w:t>
            </w:r>
          </w:p>
        </w:tc>
      </w:tr>
      <w:tr w:rsidR="00C76674" w:rsidRPr="00362737" w14:paraId="17CC36AA" w14:textId="77777777" w:rsidTr="002B1DB7">
        <w:trPr>
          <w:gridBefore w:val="1"/>
          <w:wBefore w:w="15" w:type="dxa"/>
          <w:trHeight w:val="432"/>
        </w:trPr>
        <w:tc>
          <w:tcPr>
            <w:tcW w:w="10425" w:type="dxa"/>
            <w:gridSpan w:val="4"/>
            <w:shd w:val="clear" w:color="auto" w:fill="FFFFFF" w:themeFill="background1"/>
            <w:vAlign w:val="center"/>
          </w:tcPr>
          <w:p w14:paraId="69239D76" w14:textId="77777777" w:rsidR="002B1DB7"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I have reviewed, understand and agree to follow this </w:t>
            </w:r>
            <w:r w:rsidR="00DF0237" w:rsidRPr="00362737">
              <w:rPr>
                <w:rFonts w:eastAsia="Times New Roman" w:cs="Aparajita"/>
                <w:snapToGrid w:val="0"/>
              </w:rPr>
              <w:t xml:space="preserve">lab-specific </w:t>
            </w:r>
            <w:r w:rsidRPr="00362737">
              <w:rPr>
                <w:rFonts w:eastAsia="Times New Roman" w:cs="Aparajita"/>
                <w:snapToGrid w:val="0"/>
              </w:rPr>
              <w:t>standard operating procedure (</w:t>
            </w:r>
            <w:r w:rsidR="00241FD1" w:rsidRPr="00362737">
              <w:rPr>
                <w:rFonts w:eastAsia="Times New Roman" w:cs="Aparajita"/>
                <w:snapToGrid w:val="0"/>
              </w:rPr>
              <w:t>L</w:t>
            </w:r>
            <w:r w:rsidRPr="00362737">
              <w:rPr>
                <w:rFonts w:eastAsia="Times New Roman" w:cs="Aparajita"/>
                <w:snapToGrid w:val="0"/>
              </w:rPr>
              <w:t>SOP)</w:t>
            </w:r>
            <w:r w:rsidRPr="00362737">
              <w:rPr>
                <w:rFonts w:eastAsia="Times New Roman" w:cs="Aparajita"/>
                <w:i/>
                <w:snapToGrid w:val="0"/>
              </w:rPr>
              <w:t xml:space="preserve">. </w:t>
            </w:r>
            <w:r w:rsidRPr="00362737">
              <w:rPr>
                <w:rFonts w:eastAsia="Times New Roman" w:cs="Aparajita"/>
                <w:snapToGrid w:val="0"/>
              </w:rPr>
              <w:t>Failure to follow th</w:t>
            </w:r>
            <w:r w:rsidR="004A0961" w:rsidRPr="00362737">
              <w:rPr>
                <w:rFonts w:eastAsia="Times New Roman" w:cs="Aparajita"/>
                <w:snapToGrid w:val="0"/>
              </w:rPr>
              <w:t>is</w:t>
            </w:r>
            <w:r w:rsidRPr="00362737">
              <w:rPr>
                <w:rFonts w:eastAsia="Times New Roman" w:cs="Aparajita"/>
                <w:snapToGrid w:val="0"/>
              </w:rPr>
              <w:t xml:space="preserve"> </w:t>
            </w:r>
            <w:r w:rsidR="00241FD1" w:rsidRPr="00362737">
              <w:rPr>
                <w:rFonts w:eastAsia="Times New Roman" w:cs="Aparajita"/>
                <w:snapToGrid w:val="0"/>
              </w:rPr>
              <w:t>L</w:t>
            </w:r>
            <w:r w:rsidRPr="00362737">
              <w:rPr>
                <w:rFonts w:eastAsia="Times New Roman" w:cs="Aparajita"/>
                <w:snapToGrid w:val="0"/>
              </w:rPr>
              <w:t xml:space="preserve">SOP </w:t>
            </w:r>
            <w:r w:rsidR="004A0961" w:rsidRPr="00362737">
              <w:rPr>
                <w:rFonts w:eastAsia="Times New Roman" w:cs="Aparajita"/>
                <w:snapToGrid w:val="0"/>
              </w:rPr>
              <w:t>or</w:t>
            </w:r>
            <w:r w:rsidRPr="00362737">
              <w:rPr>
                <w:rFonts w:eastAsia="Times New Roman" w:cs="Aparajita"/>
                <w:snapToGrid w:val="0"/>
              </w:rPr>
              <w:t xml:space="preserve"> lab-specific training guidelines is a violation of the </w:t>
            </w:r>
            <w:hyperlink r:id="rId9" w:history="1">
              <w:r w:rsidRPr="00362737">
                <w:rPr>
                  <w:rFonts w:eastAsia="Times New Roman" w:cs="Aparajita"/>
                  <w:i/>
                  <w:snapToGrid w:val="0"/>
                  <w:color w:val="0563C1" w:themeColor="hyperlink"/>
                  <w:u w:val="single"/>
                </w:rPr>
                <w:t>University Health &amp; Safety Policy</w:t>
              </w:r>
            </w:hyperlink>
            <w:r w:rsidRPr="00362737">
              <w:rPr>
                <w:rFonts w:eastAsia="Times New Roman" w:cs="Aparajita"/>
                <w:snapToGrid w:val="0"/>
              </w:rPr>
              <w:t xml:space="preserve"> and </w:t>
            </w:r>
            <w:hyperlink r:id="rId10" w:history="1">
              <w:r w:rsidRPr="00362737">
                <w:rPr>
                  <w:rFonts w:eastAsia="Times New Roman" w:cs="Aparajita"/>
                  <w:i/>
                  <w:snapToGrid w:val="0"/>
                  <w:color w:val="0563C1" w:themeColor="hyperlink"/>
                  <w:u w:val="single"/>
                </w:rPr>
                <w:t>University Code of Conduct</w:t>
              </w:r>
            </w:hyperlink>
            <w:r w:rsidR="002B1DB7" w:rsidRPr="00362737">
              <w:rPr>
                <w:rFonts w:eastAsia="Times New Roman" w:cs="Aparajita"/>
                <w:snapToGrid w:val="0"/>
              </w:rPr>
              <w:t>.</w:t>
            </w:r>
          </w:p>
          <w:p w14:paraId="165C9B26" w14:textId="77777777" w:rsidR="0060252D" w:rsidRPr="00362737" w:rsidRDefault="0060252D" w:rsidP="000570F1">
            <w:pPr>
              <w:widowControl w:val="0"/>
              <w:spacing w:before="80" w:after="80" w:line="240" w:lineRule="auto"/>
              <w:rPr>
                <w:rFonts w:eastAsia="Times New Roman" w:cs="Aparajita"/>
                <w:snapToGrid w:val="0"/>
              </w:rPr>
            </w:pPr>
            <w:r w:rsidRPr="00362737">
              <w:rPr>
                <w:rFonts w:eastAsia="Times New Roman" w:cs="Aparajita"/>
                <w:snapToGrid w:val="0"/>
              </w:rPr>
              <w:t xml:space="preserve">Further approval </w:t>
            </w:r>
            <w:r w:rsidR="002B1DB7" w:rsidRPr="00362737">
              <w:rPr>
                <w:rFonts w:eastAsia="Times New Roman" w:cs="Aparajita"/>
                <w:snapToGrid w:val="0"/>
              </w:rPr>
              <w:t>and/or review of this LSOP by</w:t>
            </w:r>
            <w:r w:rsidRPr="00362737">
              <w:rPr>
                <w:rFonts w:eastAsia="Times New Roman" w:cs="Aparajita"/>
                <w:snapToGrid w:val="0"/>
              </w:rPr>
              <w:t xml:space="preserve"> the PI/Supervisor is required if any of the following events occur:</w:t>
            </w:r>
          </w:p>
          <w:p w14:paraId="79B8CE21" w14:textId="77777777" w:rsidR="0060252D" w:rsidRPr="00362737" w:rsidRDefault="0060252D"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A </w:t>
            </w:r>
            <w:r w:rsidR="00E51A8A">
              <w:rPr>
                <w:rFonts w:eastAsia="Times New Roman" w:cs="Aparajita"/>
              </w:rPr>
              <w:t xml:space="preserve">significant </w:t>
            </w:r>
            <w:r w:rsidRPr="00362737">
              <w:rPr>
                <w:rFonts w:eastAsia="Times New Roman" w:cs="Aparajita"/>
              </w:rPr>
              <w:t>change in amount (</w:t>
            </w:r>
            <w:r w:rsidR="00E51A8A">
              <w:rPr>
                <w:rFonts w:eastAsia="Times New Roman" w:cs="Aparajita"/>
              </w:rPr>
              <w:t>i.e., doubling of the scale of reaction</w:t>
            </w:r>
            <w:r w:rsidRPr="00362737">
              <w:rPr>
                <w:rFonts w:eastAsia="Times New Roman" w:cs="Aparajita"/>
              </w:rPr>
              <w:t>) or substitution of the chemicals in the procedure is planned</w:t>
            </w:r>
          </w:p>
          <w:p w14:paraId="41C8B336" w14:textId="77777777" w:rsidR="0060252D" w:rsidRPr="00362737" w:rsidRDefault="0060252D"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 xml:space="preserve">A </w:t>
            </w:r>
            <w:r w:rsidR="00A17111" w:rsidRPr="00362737">
              <w:rPr>
                <w:rFonts w:eastAsia="Times New Roman" w:cs="Aparajita"/>
              </w:rPr>
              <w:t xml:space="preserve">major </w:t>
            </w:r>
            <w:r w:rsidRPr="00362737">
              <w:rPr>
                <w:rFonts w:eastAsia="Times New Roman" w:cs="Aparajita"/>
              </w:rPr>
              <w:t>change in the agreed-upon experimental set-up is planned</w:t>
            </w:r>
            <w:r w:rsidR="00A17111" w:rsidRPr="00362737">
              <w:rPr>
                <w:rFonts w:eastAsia="Times New Roman" w:cs="Aparajita"/>
              </w:rPr>
              <w:t xml:space="preserve"> (heating instead of room temp, etc.)</w:t>
            </w:r>
          </w:p>
          <w:p w14:paraId="4B8FF5C2" w14:textId="77777777" w:rsidR="0060252D" w:rsidRPr="00362737" w:rsidRDefault="00A17111" w:rsidP="0060252D">
            <w:pPr>
              <w:widowControl w:val="0"/>
              <w:numPr>
                <w:ilvl w:val="0"/>
                <w:numId w:val="5"/>
              </w:numPr>
              <w:shd w:val="clear" w:color="auto" w:fill="FFFFFF"/>
              <w:spacing w:after="0" w:line="240" w:lineRule="auto"/>
              <w:rPr>
                <w:rFonts w:eastAsia="Times New Roman" w:cs="Aparajita"/>
              </w:rPr>
            </w:pPr>
            <w:r w:rsidRPr="00362737">
              <w:rPr>
                <w:rFonts w:eastAsia="Times New Roman" w:cs="Aparajita"/>
              </w:rPr>
              <w:t>Any s</w:t>
            </w:r>
            <w:r w:rsidR="0060252D" w:rsidRPr="00362737">
              <w:rPr>
                <w:rFonts w:eastAsia="Times New Roman" w:cs="Aparajita"/>
              </w:rPr>
              <w:t>igns of a failure in safety design or equipment are observed</w:t>
            </w:r>
          </w:p>
          <w:p w14:paraId="6CD3F6D4" w14:textId="77777777" w:rsidR="0060252D" w:rsidRPr="00362737" w:rsidRDefault="00A17111" w:rsidP="0060252D">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Any s</w:t>
            </w:r>
            <w:r w:rsidR="0060252D" w:rsidRPr="00362737">
              <w:rPr>
                <w:rFonts w:eastAsia="Times New Roman" w:cs="Aparajita"/>
              </w:rPr>
              <w:t>igns or symptoms of a chemical exposure to any personnel are observed</w:t>
            </w:r>
          </w:p>
          <w:p w14:paraId="1AB11DAD" w14:textId="77777777" w:rsidR="00C76674" w:rsidRPr="000570F1" w:rsidRDefault="0060252D" w:rsidP="00C85102">
            <w:pPr>
              <w:widowControl w:val="0"/>
              <w:numPr>
                <w:ilvl w:val="0"/>
                <w:numId w:val="5"/>
              </w:numPr>
              <w:shd w:val="clear" w:color="auto" w:fill="FFFFFF"/>
              <w:spacing w:after="0" w:line="240" w:lineRule="auto"/>
              <w:contextualSpacing/>
              <w:rPr>
                <w:rFonts w:eastAsia="Times New Roman" w:cs="Aparajita"/>
              </w:rPr>
            </w:pPr>
            <w:r w:rsidRPr="00362737">
              <w:rPr>
                <w:rFonts w:eastAsia="Times New Roman" w:cs="Aparajita"/>
              </w:rPr>
              <w:t xml:space="preserve">Unexpected and/or potentially dangerous experimental results occur (e.g., fire, </w:t>
            </w:r>
            <w:r w:rsidRPr="00362737">
              <w:rPr>
                <w:rFonts w:eastAsia="Times New Roman" w:cs="Helvetica"/>
                <w:snapToGrid w:val="0"/>
                <w:shd w:val="clear" w:color="auto" w:fill="FFFFFF"/>
              </w:rPr>
              <w:t>uncontrolled buildup of heat and/or pressure,</w:t>
            </w:r>
            <w:r w:rsidRPr="00362737">
              <w:rPr>
                <w:rFonts w:eastAsia="Times New Roman" w:cs="Aparajita"/>
              </w:rPr>
              <w:t xml:space="preserve"> etc.)</w:t>
            </w:r>
            <w:r w:rsidR="00E51A8A">
              <w:rPr>
                <w:rFonts w:eastAsia="Times New Roman" w:cs="Aparajita"/>
              </w:rPr>
              <w:br/>
            </w:r>
          </w:p>
        </w:tc>
      </w:tr>
      <w:tr w:rsidR="002B1DB7" w:rsidRPr="00C85102" w14:paraId="6A583023" w14:textId="77777777" w:rsidTr="002B1DB7">
        <w:trPr>
          <w:gridBefore w:val="1"/>
          <w:wBefore w:w="15" w:type="dxa"/>
          <w:trHeight w:val="638"/>
        </w:trPr>
        <w:tc>
          <w:tcPr>
            <w:tcW w:w="6190" w:type="dxa"/>
            <w:shd w:val="clear" w:color="auto" w:fill="D9D9D9" w:themeFill="background1" w:themeFillShade="D9"/>
            <w:vAlign w:val="center"/>
          </w:tcPr>
          <w:p w14:paraId="1059CFCF"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Researcher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2788" w:type="dxa"/>
            <w:shd w:val="clear" w:color="auto" w:fill="D9D9D9" w:themeFill="background1" w:themeFillShade="D9"/>
            <w:vAlign w:val="center"/>
          </w:tcPr>
          <w:p w14:paraId="6085E694"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 xml:space="preserve">Trainer </w:t>
            </w:r>
            <w:r>
              <w:rPr>
                <w:rFonts w:eastAsia="Times New Roman" w:cs="Aparajita"/>
                <w:b/>
                <w:snapToGrid w:val="0"/>
                <w:sz w:val="24"/>
                <w:szCs w:val="24"/>
              </w:rPr>
              <w:t>Name/</w:t>
            </w:r>
            <w:r w:rsidRPr="00113202">
              <w:rPr>
                <w:rFonts w:eastAsia="Times New Roman" w:cs="Aparajita"/>
                <w:b/>
                <w:snapToGrid w:val="0"/>
                <w:sz w:val="24"/>
                <w:szCs w:val="24"/>
              </w:rPr>
              <w:t>Signature</w:t>
            </w:r>
          </w:p>
        </w:tc>
        <w:tc>
          <w:tcPr>
            <w:tcW w:w="1447" w:type="dxa"/>
            <w:gridSpan w:val="2"/>
            <w:shd w:val="clear" w:color="auto" w:fill="D9D9D9" w:themeFill="background1" w:themeFillShade="D9"/>
            <w:vAlign w:val="center"/>
          </w:tcPr>
          <w:p w14:paraId="0BEBA651" w14:textId="77777777" w:rsidR="002B1DB7" w:rsidRPr="00113202" w:rsidRDefault="002B1DB7" w:rsidP="0060252D">
            <w:pPr>
              <w:widowControl w:val="0"/>
              <w:spacing w:after="0" w:line="240" w:lineRule="auto"/>
              <w:jc w:val="center"/>
              <w:rPr>
                <w:rFonts w:eastAsia="Times New Roman" w:cs="Aparajita"/>
                <w:b/>
                <w:snapToGrid w:val="0"/>
                <w:sz w:val="24"/>
                <w:szCs w:val="24"/>
              </w:rPr>
            </w:pPr>
            <w:r w:rsidRPr="00113202">
              <w:rPr>
                <w:rFonts w:eastAsia="Times New Roman" w:cs="Aparajita"/>
                <w:b/>
                <w:snapToGrid w:val="0"/>
                <w:sz w:val="24"/>
                <w:szCs w:val="24"/>
              </w:rPr>
              <w:t>Training Date</w:t>
            </w:r>
          </w:p>
        </w:tc>
      </w:tr>
      <w:tr w:rsidR="002B1DB7" w:rsidRPr="00C85102" w14:paraId="03C191A4" w14:textId="77777777" w:rsidTr="002B1DB7">
        <w:trPr>
          <w:gridBefore w:val="1"/>
          <w:wBefore w:w="15" w:type="dxa"/>
          <w:trHeight w:val="720"/>
        </w:trPr>
        <w:tc>
          <w:tcPr>
            <w:tcW w:w="6190" w:type="dxa"/>
            <w:shd w:val="clear" w:color="auto" w:fill="FFFFFF" w:themeFill="background1"/>
            <w:vAlign w:val="center"/>
          </w:tcPr>
          <w:p w14:paraId="543BB031"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10E31CD9"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vAlign w:val="center"/>
          </w:tcPr>
          <w:p w14:paraId="73D66A86" w14:textId="77777777" w:rsidR="002B1DB7" w:rsidRDefault="002B1DB7" w:rsidP="00C85102">
            <w:pPr>
              <w:widowControl w:val="0"/>
              <w:spacing w:after="0" w:line="240" w:lineRule="auto"/>
              <w:rPr>
                <w:rFonts w:eastAsia="Times New Roman" w:cs="Aparajita"/>
                <w:snapToGrid w:val="0"/>
              </w:rPr>
            </w:pPr>
          </w:p>
        </w:tc>
      </w:tr>
      <w:tr w:rsidR="002B1DB7" w:rsidRPr="00C85102" w14:paraId="45A6D794" w14:textId="77777777" w:rsidTr="002B1DB7">
        <w:trPr>
          <w:gridBefore w:val="1"/>
          <w:wBefore w:w="15" w:type="dxa"/>
          <w:trHeight w:val="720"/>
        </w:trPr>
        <w:tc>
          <w:tcPr>
            <w:tcW w:w="6190" w:type="dxa"/>
            <w:shd w:val="clear" w:color="auto" w:fill="FFFFFF" w:themeFill="background1"/>
            <w:vAlign w:val="center"/>
          </w:tcPr>
          <w:p w14:paraId="33FCF6E7"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0A98C9D9"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vAlign w:val="center"/>
          </w:tcPr>
          <w:p w14:paraId="228439B7" w14:textId="77777777" w:rsidR="002B1DB7" w:rsidRDefault="002B1DB7" w:rsidP="00C85102">
            <w:pPr>
              <w:widowControl w:val="0"/>
              <w:spacing w:after="0" w:line="240" w:lineRule="auto"/>
              <w:rPr>
                <w:rFonts w:eastAsia="Times New Roman" w:cs="Aparajita"/>
                <w:snapToGrid w:val="0"/>
              </w:rPr>
            </w:pPr>
          </w:p>
        </w:tc>
      </w:tr>
      <w:tr w:rsidR="002B1DB7" w:rsidRPr="00C85102" w14:paraId="16542FB6" w14:textId="77777777" w:rsidTr="002B1DB7">
        <w:trPr>
          <w:gridBefore w:val="1"/>
          <w:wBefore w:w="15" w:type="dxa"/>
          <w:trHeight w:val="720"/>
        </w:trPr>
        <w:tc>
          <w:tcPr>
            <w:tcW w:w="6190" w:type="dxa"/>
            <w:shd w:val="clear" w:color="auto" w:fill="FFFFFF" w:themeFill="background1"/>
            <w:vAlign w:val="center"/>
          </w:tcPr>
          <w:p w14:paraId="2CA92827"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70761C68"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vAlign w:val="center"/>
          </w:tcPr>
          <w:p w14:paraId="7E2CC37B" w14:textId="77777777" w:rsidR="002B1DB7" w:rsidRDefault="002B1DB7" w:rsidP="00C85102">
            <w:pPr>
              <w:widowControl w:val="0"/>
              <w:spacing w:after="0" w:line="240" w:lineRule="auto"/>
              <w:rPr>
                <w:rFonts w:eastAsia="Times New Roman" w:cs="Aparajita"/>
                <w:snapToGrid w:val="0"/>
              </w:rPr>
            </w:pPr>
          </w:p>
        </w:tc>
      </w:tr>
      <w:tr w:rsidR="002B1DB7" w:rsidRPr="00C85102" w14:paraId="1272FD01" w14:textId="77777777" w:rsidTr="002B1DB7">
        <w:trPr>
          <w:gridBefore w:val="1"/>
          <w:wBefore w:w="15" w:type="dxa"/>
          <w:trHeight w:val="720"/>
        </w:trPr>
        <w:tc>
          <w:tcPr>
            <w:tcW w:w="6190" w:type="dxa"/>
            <w:shd w:val="clear" w:color="auto" w:fill="FFFFFF" w:themeFill="background1"/>
            <w:vAlign w:val="center"/>
          </w:tcPr>
          <w:p w14:paraId="36B70D7E"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278D7357"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vAlign w:val="center"/>
          </w:tcPr>
          <w:p w14:paraId="788E9EE7" w14:textId="77777777" w:rsidR="002B1DB7" w:rsidRDefault="002B1DB7" w:rsidP="00C85102">
            <w:pPr>
              <w:widowControl w:val="0"/>
              <w:spacing w:after="0" w:line="240" w:lineRule="auto"/>
              <w:rPr>
                <w:rFonts w:eastAsia="Times New Roman" w:cs="Aparajita"/>
                <w:snapToGrid w:val="0"/>
              </w:rPr>
            </w:pPr>
          </w:p>
        </w:tc>
      </w:tr>
      <w:tr w:rsidR="002B1DB7" w:rsidRPr="00C85102" w14:paraId="7C933906" w14:textId="77777777" w:rsidTr="002B1DB7">
        <w:trPr>
          <w:gridBefore w:val="1"/>
          <w:wBefore w:w="15" w:type="dxa"/>
          <w:trHeight w:val="720"/>
        </w:trPr>
        <w:tc>
          <w:tcPr>
            <w:tcW w:w="6190" w:type="dxa"/>
            <w:shd w:val="clear" w:color="auto" w:fill="FFFFFF" w:themeFill="background1"/>
            <w:vAlign w:val="center"/>
          </w:tcPr>
          <w:p w14:paraId="6060D738"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7E2D6099"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vAlign w:val="center"/>
          </w:tcPr>
          <w:p w14:paraId="2DDFC4F2" w14:textId="77777777" w:rsidR="002B1DB7" w:rsidRDefault="002B1DB7" w:rsidP="00C85102">
            <w:pPr>
              <w:widowControl w:val="0"/>
              <w:spacing w:after="0" w:line="240" w:lineRule="auto"/>
              <w:rPr>
                <w:rFonts w:eastAsia="Times New Roman" w:cs="Aparajita"/>
                <w:snapToGrid w:val="0"/>
              </w:rPr>
            </w:pPr>
          </w:p>
        </w:tc>
      </w:tr>
      <w:tr w:rsidR="002B1DB7" w:rsidRPr="00C85102" w14:paraId="3FC9147F" w14:textId="77777777" w:rsidTr="002B1DB7">
        <w:trPr>
          <w:gridBefore w:val="1"/>
          <w:wBefore w:w="15" w:type="dxa"/>
          <w:trHeight w:val="720"/>
        </w:trPr>
        <w:tc>
          <w:tcPr>
            <w:tcW w:w="6190" w:type="dxa"/>
            <w:shd w:val="clear" w:color="auto" w:fill="FFFFFF" w:themeFill="background1"/>
            <w:vAlign w:val="center"/>
          </w:tcPr>
          <w:p w14:paraId="36FF9577"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0615BA7E"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vAlign w:val="center"/>
          </w:tcPr>
          <w:p w14:paraId="0AA03976" w14:textId="77777777" w:rsidR="002B1DB7" w:rsidRDefault="002B1DB7" w:rsidP="00C85102">
            <w:pPr>
              <w:widowControl w:val="0"/>
              <w:spacing w:after="0" w:line="240" w:lineRule="auto"/>
              <w:rPr>
                <w:rFonts w:eastAsia="Times New Roman" w:cs="Aparajita"/>
                <w:snapToGrid w:val="0"/>
              </w:rPr>
            </w:pPr>
          </w:p>
        </w:tc>
      </w:tr>
      <w:tr w:rsidR="002B1DB7" w:rsidRPr="00C85102" w14:paraId="7704CD84" w14:textId="77777777" w:rsidTr="002B1DB7">
        <w:trPr>
          <w:gridBefore w:val="1"/>
          <w:wBefore w:w="15" w:type="dxa"/>
          <w:trHeight w:val="720"/>
        </w:trPr>
        <w:tc>
          <w:tcPr>
            <w:tcW w:w="6190" w:type="dxa"/>
            <w:shd w:val="clear" w:color="auto" w:fill="FFFFFF" w:themeFill="background1"/>
            <w:vAlign w:val="center"/>
          </w:tcPr>
          <w:p w14:paraId="2024218F"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25282120"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vAlign w:val="center"/>
          </w:tcPr>
          <w:p w14:paraId="0F8B889E" w14:textId="77777777" w:rsidR="002B1DB7" w:rsidRDefault="002B1DB7" w:rsidP="00C85102">
            <w:pPr>
              <w:widowControl w:val="0"/>
              <w:spacing w:after="0" w:line="240" w:lineRule="auto"/>
              <w:rPr>
                <w:rFonts w:eastAsia="Times New Roman" w:cs="Aparajita"/>
                <w:snapToGrid w:val="0"/>
              </w:rPr>
            </w:pPr>
          </w:p>
        </w:tc>
      </w:tr>
      <w:tr w:rsidR="002B1DB7" w:rsidRPr="00C85102" w14:paraId="5F029673" w14:textId="77777777" w:rsidTr="002B1DB7">
        <w:trPr>
          <w:gridBefore w:val="1"/>
          <w:wBefore w:w="15" w:type="dxa"/>
          <w:trHeight w:val="720"/>
        </w:trPr>
        <w:tc>
          <w:tcPr>
            <w:tcW w:w="6190" w:type="dxa"/>
            <w:shd w:val="clear" w:color="auto" w:fill="FFFFFF" w:themeFill="background1"/>
            <w:vAlign w:val="center"/>
          </w:tcPr>
          <w:p w14:paraId="0E4D4308" w14:textId="77777777" w:rsidR="002B1DB7" w:rsidRDefault="002B1DB7" w:rsidP="00C85102">
            <w:pPr>
              <w:widowControl w:val="0"/>
              <w:spacing w:after="0" w:line="240" w:lineRule="auto"/>
              <w:rPr>
                <w:rFonts w:eastAsia="Times New Roman" w:cs="Aparajita"/>
                <w:snapToGrid w:val="0"/>
              </w:rPr>
            </w:pPr>
          </w:p>
        </w:tc>
        <w:tc>
          <w:tcPr>
            <w:tcW w:w="2788" w:type="dxa"/>
            <w:shd w:val="clear" w:color="auto" w:fill="FFFFFF" w:themeFill="background1"/>
            <w:vAlign w:val="center"/>
          </w:tcPr>
          <w:p w14:paraId="451149F8" w14:textId="77777777" w:rsidR="002B1DB7" w:rsidRDefault="002B1DB7" w:rsidP="00C85102">
            <w:pPr>
              <w:widowControl w:val="0"/>
              <w:spacing w:after="0" w:line="240" w:lineRule="auto"/>
              <w:rPr>
                <w:rFonts w:eastAsia="Times New Roman" w:cs="Aparajita"/>
                <w:snapToGrid w:val="0"/>
              </w:rPr>
            </w:pPr>
          </w:p>
        </w:tc>
        <w:tc>
          <w:tcPr>
            <w:tcW w:w="1447" w:type="dxa"/>
            <w:gridSpan w:val="2"/>
            <w:shd w:val="clear" w:color="auto" w:fill="FFFFFF" w:themeFill="background1"/>
            <w:vAlign w:val="center"/>
          </w:tcPr>
          <w:p w14:paraId="434F948C" w14:textId="77777777" w:rsidR="002B1DB7" w:rsidRDefault="002B1DB7" w:rsidP="00C85102">
            <w:pPr>
              <w:widowControl w:val="0"/>
              <w:spacing w:after="0" w:line="240" w:lineRule="auto"/>
              <w:rPr>
                <w:rFonts w:eastAsia="Times New Roman" w:cs="Aparajita"/>
                <w:snapToGrid w:val="0"/>
              </w:rPr>
            </w:pPr>
          </w:p>
        </w:tc>
      </w:tr>
      <w:tr w:rsidR="0060252D" w:rsidRPr="00C85102" w14:paraId="59E72FB2" w14:textId="77777777" w:rsidTr="002B1DB7">
        <w:trPr>
          <w:gridBefore w:val="1"/>
          <w:wBefore w:w="15" w:type="dxa"/>
          <w:trHeight w:val="432"/>
        </w:trPr>
        <w:tc>
          <w:tcPr>
            <w:tcW w:w="10425" w:type="dxa"/>
            <w:gridSpan w:val="4"/>
            <w:shd w:val="clear" w:color="auto" w:fill="000E2F"/>
            <w:vAlign w:val="center"/>
          </w:tcPr>
          <w:p w14:paraId="0152A095" w14:textId="77777777" w:rsidR="0060252D" w:rsidRPr="00174A02" w:rsidRDefault="00174A02" w:rsidP="0060252D">
            <w:pPr>
              <w:widowControl w:val="0"/>
              <w:spacing w:after="0" w:line="240" w:lineRule="auto"/>
              <w:rPr>
                <w:rFonts w:eastAsia="Times New Roman" w:cs="Aparajita"/>
                <w:b/>
                <w:snapToGrid w:val="0"/>
                <w:sz w:val="24"/>
                <w:szCs w:val="24"/>
              </w:rPr>
            </w:pPr>
            <w:r w:rsidRPr="00174A02">
              <w:rPr>
                <w:rFonts w:eastAsia="Times New Roman" w:cs="Aparajita"/>
                <w:b/>
                <w:snapToGrid w:val="0"/>
                <w:sz w:val="24"/>
                <w:szCs w:val="24"/>
              </w:rPr>
              <w:t>SECTION 12B.</w:t>
            </w:r>
            <w:r w:rsidRPr="00174A02">
              <w:rPr>
                <w:rFonts w:cs="Aparajita"/>
                <w:b/>
                <w:sz w:val="24"/>
                <w:szCs w:val="24"/>
              </w:rPr>
              <w:t xml:space="preserve">    PRINCIPAL INVESTIGATOR CERTIFICATION</w:t>
            </w:r>
          </w:p>
        </w:tc>
      </w:tr>
      <w:tr w:rsidR="0060252D" w:rsidRPr="004A0961" w14:paraId="2DE9CC3B" w14:textId="77777777" w:rsidTr="002B1DB7">
        <w:trPr>
          <w:gridAfter w:val="1"/>
          <w:wAfter w:w="15" w:type="dxa"/>
          <w:trHeight w:val="432"/>
        </w:trPr>
        <w:tc>
          <w:tcPr>
            <w:tcW w:w="10425" w:type="dxa"/>
            <w:gridSpan w:val="4"/>
            <w:shd w:val="clear" w:color="auto" w:fill="FFFFFF" w:themeFill="background1"/>
            <w:vAlign w:val="center"/>
          </w:tcPr>
          <w:p w14:paraId="151DA904" w14:textId="77777777" w:rsidR="0060252D" w:rsidRPr="004A0961" w:rsidRDefault="0060252D" w:rsidP="004A0961">
            <w:pPr>
              <w:widowControl w:val="0"/>
              <w:spacing w:before="40" w:after="40" w:line="240" w:lineRule="auto"/>
              <w:rPr>
                <w:rFonts w:eastAsia="Times New Roman" w:cs="Aparajita"/>
                <w:snapToGrid w:val="0"/>
              </w:rPr>
            </w:pPr>
            <w:r w:rsidRPr="004A0961">
              <w:rPr>
                <w:rFonts w:eastAsia="Times New Roman" w:cs="Aparajita"/>
                <w:snapToGrid w:val="0"/>
              </w:rPr>
              <w:t xml:space="preserve">I approve the contents of the </w:t>
            </w:r>
            <w:r w:rsidR="003603B7" w:rsidRPr="004A0961">
              <w:rPr>
                <w:rFonts w:eastAsia="Times New Roman" w:cs="Aparajita"/>
                <w:snapToGrid w:val="0"/>
              </w:rPr>
              <w:t xml:space="preserve">lab-specific </w:t>
            </w:r>
            <w:r w:rsidRPr="004A0961">
              <w:rPr>
                <w:rFonts w:eastAsia="Times New Roman" w:cs="Aparajita"/>
                <w:snapToGrid w:val="0"/>
              </w:rPr>
              <w:t>standard operating procedure listed above</w:t>
            </w:r>
            <w:r w:rsidR="004A0961">
              <w:rPr>
                <w:rFonts w:eastAsia="Times New Roman" w:cs="Aparajita"/>
                <w:snapToGrid w:val="0"/>
              </w:rPr>
              <w:t>.</w:t>
            </w:r>
          </w:p>
        </w:tc>
      </w:tr>
      <w:tr w:rsidR="004A0961" w:rsidRPr="00113202" w14:paraId="238B9C6C" w14:textId="77777777" w:rsidTr="002B1DB7">
        <w:trPr>
          <w:gridAfter w:val="1"/>
          <w:wAfter w:w="15" w:type="dxa"/>
          <w:trHeight w:val="827"/>
        </w:trPr>
        <w:tc>
          <w:tcPr>
            <w:tcW w:w="8993" w:type="dxa"/>
            <w:gridSpan w:val="3"/>
            <w:shd w:val="clear" w:color="auto" w:fill="FFFFFF" w:themeFill="background1"/>
          </w:tcPr>
          <w:p w14:paraId="7D4CBBBC" w14:textId="77777777" w:rsidR="0060252D" w:rsidRPr="00113202" w:rsidRDefault="00012B2D" w:rsidP="002B1DB7">
            <w:pPr>
              <w:widowControl w:val="0"/>
              <w:spacing w:before="120" w:after="0" w:line="240" w:lineRule="auto"/>
              <w:rPr>
                <w:rFonts w:eastAsia="Times New Roman" w:cs="Aparajita"/>
                <w:b/>
                <w:snapToGrid w:val="0"/>
              </w:rPr>
            </w:pPr>
            <w:r>
              <w:rPr>
                <w:rFonts w:eastAsia="Times New Roman" w:cs="Aparajita"/>
                <w:b/>
                <w:snapToGrid w:val="0"/>
              </w:rPr>
              <w:t xml:space="preserve">PI </w:t>
            </w:r>
            <w:r w:rsidR="0060252D" w:rsidRPr="00113202">
              <w:rPr>
                <w:rFonts w:eastAsia="Times New Roman" w:cs="Aparajita"/>
                <w:b/>
                <w:snapToGrid w:val="0"/>
              </w:rPr>
              <w:t>Signature:</w:t>
            </w:r>
          </w:p>
        </w:tc>
        <w:tc>
          <w:tcPr>
            <w:tcW w:w="1432" w:type="dxa"/>
            <w:shd w:val="clear" w:color="auto" w:fill="FFFFFF" w:themeFill="background1"/>
          </w:tcPr>
          <w:p w14:paraId="03CB265E" w14:textId="77777777" w:rsidR="0060252D" w:rsidRPr="00113202" w:rsidRDefault="0060252D" w:rsidP="002B1DB7">
            <w:pPr>
              <w:widowControl w:val="0"/>
              <w:spacing w:before="120" w:after="0" w:line="240" w:lineRule="auto"/>
              <w:rPr>
                <w:rFonts w:eastAsia="Times New Roman" w:cs="Aparajita"/>
                <w:b/>
                <w:snapToGrid w:val="0"/>
              </w:rPr>
            </w:pPr>
            <w:r w:rsidRPr="00113202">
              <w:rPr>
                <w:rFonts w:eastAsia="Times New Roman" w:cs="Aparajita"/>
                <w:b/>
                <w:snapToGrid w:val="0"/>
              </w:rPr>
              <w:t>Date:</w:t>
            </w:r>
          </w:p>
        </w:tc>
      </w:tr>
    </w:tbl>
    <w:p w14:paraId="62503EB3" w14:textId="77777777" w:rsidR="00A274E1" w:rsidRPr="002B1DB7" w:rsidRDefault="00A274E1" w:rsidP="002B1DB7">
      <w:pPr>
        <w:pStyle w:val="Heading1"/>
        <w:keepNext w:val="0"/>
        <w:keepLines w:val="0"/>
        <w:rPr>
          <w:rStyle w:val="A5"/>
          <w:rFonts w:cstheme="majorBidi"/>
          <w:color w:val="2E74B5" w:themeColor="accent1" w:themeShade="BF"/>
        </w:rPr>
      </w:pPr>
    </w:p>
    <w:sectPr w:rsidR="00A274E1" w:rsidRPr="002B1DB7" w:rsidSect="002B1DB7">
      <w:headerReference w:type="even" r:id="rId11"/>
      <w:headerReference w:type="default" r:id="rId12"/>
      <w:footerReference w:type="even" r:id="rId13"/>
      <w:footerReference w:type="default" r:id="rId14"/>
      <w:headerReference w:type="first" r:id="rId15"/>
      <w:footerReference w:type="first" r:id="rId16"/>
      <w:pgSz w:w="12240" w:h="15840"/>
      <w:pgMar w:top="1071" w:right="1440" w:bottom="1035" w:left="1440" w:header="288" w:footer="495"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EA23B0" w14:textId="77777777" w:rsidR="00E2023E" w:rsidRDefault="00E2023E" w:rsidP="00F47BA4">
      <w:pPr>
        <w:spacing w:after="0" w:line="240" w:lineRule="auto"/>
      </w:pPr>
      <w:r>
        <w:separator/>
      </w:r>
    </w:p>
  </w:endnote>
  <w:endnote w:type="continuationSeparator" w:id="0">
    <w:p w14:paraId="4C1E93E5" w14:textId="77777777" w:rsidR="00E2023E" w:rsidRDefault="00E2023E" w:rsidP="00F47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00002A87" w:usb1="80000000" w:usb2="00000008"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oefler Text">
    <w:panose1 w:val="02030602050506020203"/>
    <w:charset w:val="4D"/>
    <w:family w:val="roman"/>
    <w:pitch w:val="variable"/>
    <w:sig w:usb0="800002FF" w:usb1="5000204B" w:usb2="00000004" w:usb3="00000000" w:csb0="00000197" w:csb1="00000000"/>
  </w:font>
  <w:font w:name="Segoe UI">
    <w:altName w:val="Calibri"/>
    <w:panose1 w:val="020B0604020202020204"/>
    <w:charset w:val="00"/>
    <w:family w:val="swiss"/>
    <w:notTrueType/>
    <w:pitch w:val="variable"/>
    <w:sig w:usb0="00000003" w:usb1="00000000" w:usb2="00000000" w:usb3="00000000" w:csb0="00000001" w:csb1="00000000"/>
  </w:font>
  <w:font w:name="Aparajita">
    <w:altName w:val="Devanagari Sangam MN"/>
    <w:panose1 w:val="020B0604020202020204"/>
    <w:charset w:val="00"/>
    <w:family w:val="swiss"/>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AB95F" w14:textId="77777777" w:rsidR="00B9631F" w:rsidRDefault="00B9631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13148891"/>
      <w:docPartObj>
        <w:docPartGallery w:val="Page Numbers (Bottom of Page)"/>
        <w:docPartUnique/>
      </w:docPartObj>
    </w:sdtPr>
    <w:sdtEndPr/>
    <w:sdtContent>
      <w:sdt>
        <w:sdtPr>
          <w:id w:val="-1574811382"/>
          <w:docPartObj>
            <w:docPartGallery w:val="Page Numbers (Top of Page)"/>
            <w:docPartUnique/>
          </w:docPartObj>
        </w:sdtPr>
        <w:sdtEndPr/>
        <w:sdtContent>
          <w:p w14:paraId="2AF5C847" w14:textId="77777777" w:rsidR="00461004" w:rsidRDefault="00461004" w:rsidP="00AC441D">
            <w:pPr>
              <w:pStyle w:val="Footer"/>
              <w:jc w:val="right"/>
            </w:pPr>
            <w:r w:rsidRPr="00461004">
              <w:rPr>
                <w:sz w:val="20"/>
                <w:szCs w:val="20"/>
              </w:rPr>
              <w:t xml:space="preserve">Page </w:t>
            </w:r>
            <w:r w:rsidRPr="00461004">
              <w:rPr>
                <w:b/>
                <w:bCs/>
                <w:sz w:val="20"/>
                <w:szCs w:val="20"/>
              </w:rPr>
              <w:fldChar w:fldCharType="begin"/>
            </w:r>
            <w:r w:rsidRPr="00461004">
              <w:rPr>
                <w:b/>
                <w:bCs/>
                <w:sz w:val="20"/>
                <w:szCs w:val="20"/>
              </w:rPr>
              <w:instrText xml:space="preserve"> PAGE </w:instrText>
            </w:r>
            <w:r w:rsidRPr="00461004">
              <w:rPr>
                <w:b/>
                <w:bCs/>
                <w:sz w:val="20"/>
                <w:szCs w:val="20"/>
              </w:rPr>
              <w:fldChar w:fldCharType="separate"/>
            </w:r>
            <w:r w:rsidR="00364D11">
              <w:rPr>
                <w:b/>
                <w:bCs/>
                <w:noProof/>
                <w:sz w:val="20"/>
                <w:szCs w:val="20"/>
              </w:rPr>
              <w:t>2</w:t>
            </w:r>
            <w:r w:rsidRPr="00461004">
              <w:rPr>
                <w:b/>
                <w:bCs/>
                <w:sz w:val="20"/>
                <w:szCs w:val="20"/>
              </w:rPr>
              <w:fldChar w:fldCharType="end"/>
            </w:r>
            <w:r w:rsidRPr="00461004">
              <w:rPr>
                <w:sz w:val="20"/>
                <w:szCs w:val="20"/>
              </w:rPr>
              <w:t xml:space="preserve"> of </w:t>
            </w:r>
            <w:r w:rsidRPr="00461004">
              <w:rPr>
                <w:b/>
                <w:bCs/>
                <w:sz w:val="20"/>
                <w:szCs w:val="20"/>
              </w:rPr>
              <w:fldChar w:fldCharType="begin"/>
            </w:r>
            <w:r w:rsidRPr="00461004">
              <w:rPr>
                <w:b/>
                <w:bCs/>
                <w:sz w:val="20"/>
                <w:szCs w:val="20"/>
              </w:rPr>
              <w:instrText xml:space="preserve"> NUMPAGES  </w:instrText>
            </w:r>
            <w:r w:rsidRPr="00461004">
              <w:rPr>
                <w:b/>
                <w:bCs/>
                <w:sz w:val="20"/>
                <w:szCs w:val="20"/>
              </w:rPr>
              <w:fldChar w:fldCharType="separate"/>
            </w:r>
            <w:r w:rsidR="00364D11">
              <w:rPr>
                <w:b/>
                <w:bCs/>
                <w:noProof/>
                <w:sz w:val="20"/>
                <w:szCs w:val="20"/>
              </w:rPr>
              <w:t>4</w:t>
            </w:r>
            <w:r w:rsidRPr="00461004">
              <w:rPr>
                <w:b/>
                <w:bCs/>
                <w:sz w:val="20"/>
                <w:szCs w:val="20"/>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20"/>
        <w:szCs w:val="20"/>
      </w:rPr>
      <w:id w:val="1728636285"/>
      <w:docPartObj>
        <w:docPartGallery w:val="Page Numbers (Top of Page)"/>
        <w:docPartUnique/>
      </w:docPartObj>
    </w:sdtPr>
    <w:sdtEndPr>
      <w:rPr>
        <w:sz w:val="22"/>
        <w:szCs w:val="22"/>
      </w:rPr>
    </w:sdtEndPr>
    <w:sdtContent>
      <w:sdt>
        <w:sdtPr>
          <w:rPr>
            <w:sz w:val="20"/>
            <w:szCs w:val="20"/>
          </w:rPr>
          <w:id w:val="-114758117"/>
          <w:docPartObj>
            <w:docPartGallery w:val="Page Numbers (Top of Page)"/>
            <w:docPartUnique/>
          </w:docPartObj>
        </w:sdtPr>
        <w:sdtEndPr/>
        <w:sdtContent>
          <w:p w14:paraId="548BEE9B" w14:textId="62E657AB" w:rsidR="00E14F85" w:rsidRPr="00B9631F" w:rsidRDefault="00B9631F" w:rsidP="00E14F85">
            <w:pPr>
              <w:pStyle w:val="Footer"/>
              <w:rPr>
                <w:sz w:val="20"/>
                <w:szCs w:val="20"/>
              </w:rPr>
            </w:pPr>
            <w:r>
              <w:rPr>
                <w:sz w:val="20"/>
                <w:szCs w:val="20"/>
              </w:rPr>
              <w:t xml:space="preserve">CB </w:t>
            </w:r>
            <w:r w:rsidR="00461004" w:rsidRPr="00B9631F">
              <w:rPr>
                <w:i/>
                <w:sz w:val="20"/>
                <w:szCs w:val="20"/>
              </w:rPr>
              <w:t>LSOP-Template</w:t>
            </w:r>
            <w:r w:rsidR="00AC441D" w:rsidRPr="00B9631F">
              <w:rPr>
                <w:i/>
                <w:sz w:val="20"/>
                <w:szCs w:val="20"/>
              </w:rPr>
              <w:t xml:space="preserve"> 11/2017</w:t>
            </w:r>
            <w:r w:rsidR="00461004" w:rsidRPr="00B9631F">
              <w:rPr>
                <w:sz w:val="20"/>
                <w:szCs w:val="20"/>
              </w:rPr>
              <w:t xml:space="preserve"> </w:t>
            </w:r>
            <w:sdt>
              <w:sdtPr>
                <w:rPr>
                  <w:sz w:val="20"/>
                  <w:szCs w:val="20"/>
                </w:rPr>
                <w:id w:val="-1769616900"/>
                <w:docPartObj>
                  <w:docPartGallery w:val="Page Numbers (Top of Page)"/>
                  <w:docPartUnique/>
                </w:docPartObj>
              </w:sdtPr>
              <w:sdtEndPr/>
              <w:sdtContent>
                <w:r w:rsidR="00461004" w:rsidRPr="00B9631F">
                  <w:rPr>
                    <w:sz w:val="20"/>
                    <w:szCs w:val="20"/>
                  </w:rPr>
                  <w:t xml:space="preserve">                                                                       </w:t>
                </w:r>
                <w:r>
                  <w:rPr>
                    <w:sz w:val="20"/>
                    <w:szCs w:val="20"/>
                  </w:rPr>
                  <w:t xml:space="preserve">                                                  </w:t>
                </w:r>
                <w:bookmarkStart w:id="0" w:name="_GoBack"/>
                <w:bookmarkEnd w:id="0"/>
                <w:r w:rsidR="00461004" w:rsidRPr="00B9631F">
                  <w:rPr>
                    <w:sz w:val="20"/>
                    <w:szCs w:val="20"/>
                  </w:rPr>
                  <w:t xml:space="preserve">              Page </w:t>
                </w:r>
                <w:r w:rsidR="00461004" w:rsidRPr="00B9631F">
                  <w:rPr>
                    <w:bCs/>
                    <w:sz w:val="20"/>
                    <w:szCs w:val="20"/>
                  </w:rPr>
                  <w:fldChar w:fldCharType="begin"/>
                </w:r>
                <w:r w:rsidR="00461004" w:rsidRPr="00B9631F">
                  <w:rPr>
                    <w:bCs/>
                    <w:sz w:val="20"/>
                    <w:szCs w:val="20"/>
                  </w:rPr>
                  <w:instrText xml:space="preserve"> PAGE </w:instrText>
                </w:r>
                <w:r w:rsidR="00461004" w:rsidRPr="00B9631F">
                  <w:rPr>
                    <w:bCs/>
                    <w:sz w:val="20"/>
                    <w:szCs w:val="20"/>
                  </w:rPr>
                  <w:fldChar w:fldCharType="separate"/>
                </w:r>
                <w:r w:rsidR="00364D11" w:rsidRPr="00B9631F">
                  <w:rPr>
                    <w:bCs/>
                    <w:noProof/>
                    <w:sz w:val="20"/>
                    <w:szCs w:val="20"/>
                  </w:rPr>
                  <w:t>1</w:t>
                </w:r>
                <w:r w:rsidR="00461004" w:rsidRPr="00B9631F">
                  <w:rPr>
                    <w:bCs/>
                    <w:sz w:val="20"/>
                    <w:szCs w:val="20"/>
                  </w:rPr>
                  <w:fldChar w:fldCharType="end"/>
                </w:r>
                <w:r w:rsidR="00461004" w:rsidRPr="00B9631F">
                  <w:rPr>
                    <w:sz w:val="20"/>
                    <w:szCs w:val="20"/>
                  </w:rPr>
                  <w:t xml:space="preserve"> of </w:t>
                </w:r>
                <w:r w:rsidR="00461004" w:rsidRPr="00B9631F">
                  <w:rPr>
                    <w:bCs/>
                    <w:sz w:val="20"/>
                    <w:szCs w:val="20"/>
                  </w:rPr>
                  <w:fldChar w:fldCharType="begin"/>
                </w:r>
                <w:r w:rsidR="00461004" w:rsidRPr="00B9631F">
                  <w:rPr>
                    <w:bCs/>
                    <w:sz w:val="20"/>
                    <w:szCs w:val="20"/>
                  </w:rPr>
                  <w:instrText xml:space="preserve"> NUMPAGES  </w:instrText>
                </w:r>
                <w:r w:rsidR="00461004" w:rsidRPr="00B9631F">
                  <w:rPr>
                    <w:bCs/>
                    <w:sz w:val="20"/>
                    <w:szCs w:val="20"/>
                  </w:rPr>
                  <w:fldChar w:fldCharType="separate"/>
                </w:r>
                <w:r w:rsidR="00364D11" w:rsidRPr="00B9631F">
                  <w:rPr>
                    <w:bCs/>
                    <w:noProof/>
                    <w:sz w:val="20"/>
                    <w:szCs w:val="20"/>
                  </w:rPr>
                  <w:t>4</w:t>
                </w:r>
                <w:r w:rsidR="00461004" w:rsidRPr="00B9631F">
                  <w:rPr>
                    <w:bCs/>
                    <w:sz w:val="20"/>
                    <w:szCs w:val="20"/>
                  </w:rPr>
                  <w:fldChar w:fldCharType="end"/>
                </w:r>
              </w:sdtContent>
            </w:sdt>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24B9F2" w14:textId="77777777" w:rsidR="00E2023E" w:rsidRDefault="00E2023E" w:rsidP="00F47BA4">
      <w:pPr>
        <w:spacing w:after="0" w:line="240" w:lineRule="auto"/>
      </w:pPr>
      <w:r>
        <w:separator/>
      </w:r>
    </w:p>
  </w:footnote>
  <w:footnote w:type="continuationSeparator" w:id="0">
    <w:p w14:paraId="3719BC73" w14:textId="77777777" w:rsidR="00E2023E" w:rsidRDefault="00E2023E" w:rsidP="00F47B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3E8BCB" w14:textId="77777777" w:rsidR="00B9631F" w:rsidRDefault="00B9631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25B9A" w14:textId="77777777" w:rsidR="00F47BA4" w:rsidRPr="00F47BA4" w:rsidRDefault="00F47BA4" w:rsidP="00F47BA4">
    <w:pPr>
      <w:pStyle w:val="Header"/>
      <w:tabs>
        <w:tab w:val="clear" w:pos="4680"/>
        <w:tab w:val="clear" w:pos="9360"/>
        <w:tab w:val="right" w:pos="10170"/>
      </w:tabs>
      <w:rPr>
        <w:color w:val="A6A6A6" w:themeColor="background1" w:themeShade="A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344DCF" w14:textId="5ABF472E" w:rsidR="00C85102" w:rsidRPr="000D0A84" w:rsidRDefault="00630E7B" w:rsidP="000D0A84">
    <w:pPr>
      <w:tabs>
        <w:tab w:val="center" w:pos="4680"/>
        <w:tab w:val="right" w:pos="9360"/>
      </w:tabs>
      <w:spacing w:after="0" w:line="240" w:lineRule="auto"/>
      <w:ind w:left="-576"/>
    </w:pPr>
    <w:r w:rsidRPr="00630E7B">
      <w:rPr>
        <w:noProof/>
        <w:lang w:eastAsia="zh-CN"/>
      </w:rPr>
      <mc:AlternateContent>
        <mc:Choice Requires="wps">
          <w:drawing>
            <wp:anchor distT="0" distB="0" distL="114300" distR="114300" simplePos="0" relativeHeight="251659264" behindDoc="0" locked="0" layoutInCell="1" allowOverlap="1" wp14:anchorId="465736BC" wp14:editId="1ADB971A">
              <wp:simplePos x="0" y="0"/>
              <wp:positionH relativeFrom="column">
                <wp:posOffset>2895600</wp:posOffset>
              </wp:positionH>
              <wp:positionV relativeFrom="paragraph">
                <wp:posOffset>-68580</wp:posOffset>
              </wp:positionV>
              <wp:extent cx="3438525" cy="848995"/>
              <wp:effectExtent l="0" t="0" r="9525" b="825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38525" cy="848995"/>
                      </a:xfrm>
                      <a:prstGeom prst="rect">
                        <a:avLst/>
                      </a:prstGeom>
                      <a:solidFill>
                        <a:sysClr val="window" lastClr="FFFFFF"/>
                      </a:solidFill>
                      <a:ln w="6350">
                        <a:noFill/>
                      </a:ln>
                      <a:effectLst/>
                    </wps:spPr>
                    <wps:txbx>
                      <w:txbxContent>
                        <w:p w14:paraId="0414C008"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2B179886"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shapetype w14:anchorId="465736BC" id="_x0000_t202" coordsize="21600,21600" o:spt="202" path="m0,0l0,21600,21600,21600,21600,0xe">
              <v:stroke joinstyle="miter"/>
              <v:path gradientshapeok="t" o:connecttype="rect"/>
            </v:shapetype>
            <v:shape id="Text Box 6" o:spid="_x0000_s1026" type="#_x0000_t202" style="position:absolute;left:0;text-align:left;margin-left:228pt;margin-top:-5.35pt;width:270.75pt;height:66.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" fillcolor="window" stroked="f" strokeweight=".5pt">
              <v:path arrowok="t"/>
              <v:textbox>
                <w:txbxContent>
                  <w:p w14:paraId="0414C008" w14:textId="77777777" w:rsidR="00630E7B" w:rsidRPr="00BF4C67" w:rsidRDefault="00630E7B" w:rsidP="002B1DB7">
                    <w:pPr>
                      <w:spacing w:after="0" w:line="240" w:lineRule="auto"/>
                      <w:jc w:val="right"/>
                      <w:rPr>
                        <w:rFonts w:ascii="Cambria" w:hAnsi="Cambria" w:cs="Arial"/>
                        <w:color w:val="808080"/>
                        <w:sz w:val="32"/>
                        <w:szCs w:val="32"/>
                      </w:rPr>
                    </w:pPr>
                    <w:r w:rsidRPr="00BF4C67">
                      <w:rPr>
                        <w:rFonts w:ascii="Cambria" w:hAnsi="Cambria" w:cs="Arial"/>
                        <w:color w:val="808080"/>
                        <w:sz w:val="32"/>
                        <w:szCs w:val="32"/>
                      </w:rPr>
                      <w:t xml:space="preserve">Policies, Programs </w:t>
                    </w:r>
                  </w:p>
                  <w:p w14:paraId="2B179886" w14:textId="77777777" w:rsidR="00630E7B" w:rsidRPr="00630E7B" w:rsidRDefault="00630E7B" w:rsidP="002B1DB7">
                    <w:pPr>
                      <w:spacing w:after="0" w:line="240" w:lineRule="auto"/>
                      <w:jc w:val="right"/>
                      <w:rPr>
                        <w:rFonts w:ascii="Cambria" w:hAnsi="Cambria" w:cs="Arial"/>
                        <w:color w:val="808080"/>
                        <w:sz w:val="36"/>
                        <w:szCs w:val="36"/>
                      </w:rPr>
                    </w:pPr>
                    <w:r w:rsidRPr="00BF4C67">
                      <w:rPr>
                        <w:rFonts w:ascii="Cambria" w:hAnsi="Cambria" w:cs="Arial"/>
                        <w:color w:val="808080"/>
                        <w:sz w:val="32"/>
                        <w:szCs w:val="32"/>
                      </w:rPr>
                      <w:t>and Procedures</w:t>
                    </w:r>
                  </w:p>
                </w:txbxContent>
              </v:textbox>
            </v:shape>
          </w:pict>
        </mc:Fallback>
      </mc:AlternateContent>
    </w:r>
    <w:r w:rsidRPr="00630E7B">
      <w:rPr>
        <w:noProof/>
        <w:lang w:eastAsia="zh-CN"/>
      </w:rPr>
      <w:drawing>
        <wp:inline distT="0" distB="0" distL="0" distR="0" wp14:anchorId="75407AE3" wp14:editId="45B74A61">
          <wp:extent cx="1311910" cy="389890"/>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11910" cy="389890"/>
                  </a:xfrm>
                  <a:prstGeom prst="rect">
                    <a:avLst/>
                  </a:prstGeom>
                  <a:noFill/>
                  <a:ln>
                    <a:noFill/>
                  </a:ln>
                </pic:spPr>
              </pic:pic>
            </a:graphicData>
          </a:graphic>
        </wp:inline>
      </w:drawing>
    </w:r>
    <w:r w:rsidR="000D0A84">
      <w:tab/>
    </w:r>
    <w:r w:rsidR="000D0A84">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1FC57B5B"/>
    <w:multiLevelType w:val="hybridMultilevel"/>
    <w:tmpl w:val="463E065A"/>
    <w:lvl w:ilvl="0" w:tplc="5F92CEDC">
      <w:start w:val="1"/>
      <w:numFmt w:val="bullet"/>
      <w:lvlText w:val=""/>
      <w:lvlJc w:val="center"/>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D45DB7"/>
    <w:multiLevelType w:val="hybridMultilevel"/>
    <w:tmpl w:val="F75E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6E72442"/>
    <w:multiLevelType w:val="hybridMultilevel"/>
    <w:tmpl w:val="5170C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CB1E86"/>
    <w:multiLevelType w:val="hybridMultilevel"/>
    <w:tmpl w:val="7262BE34"/>
    <w:lvl w:ilvl="0" w:tplc="04090011">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15:restartNumberingAfterBreak="0">
    <w:nsid w:val="309D2DA2"/>
    <w:multiLevelType w:val="hybridMultilevel"/>
    <w:tmpl w:val="99A49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48622F"/>
    <w:multiLevelType w:val="multilevel"/>
    <w:tmpl w:val="24D6769A"/>
    <w:lvl w:ilvl="0">
      <w:start w:val="1"/>
      <w:numFmt w:val="bullet"/>
      <w:lvlText w:val=""/>
      <w:lvlJc w:val="left"/>
      <w:pPr>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91711D"/>
    <w:multiLevelType w:val="multilevel"/>
    <w:tmpl w:val="640EE244"/>
    <w:lvl w:ilvl="0">
      <w:start w:val="5"/>
      <w:numFmt w:val="decimal"/>
      <w:lvlText w:val="%1."/>
      <w:lvlJc w:val="left"/>
      <w:pPr>
        <w:tabs>
          <w:tab w:val="num" w:pos="720"/>
        </w:tabs>
        <w:ind w:left="720" w:hanging="360"/>
      </w:pPr>
      <w:rPr>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F581C72"/>
    <w:multiLevelType w:val="hybridMultilevel"/>
    <w:tmpl w:val="D98A20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42C5A91"/>
    <w:multiLevelType w:val="multilevel"/>
    <w:tmpl w:val="9042A8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CB26ACF"/>
    <w:multiLevelType w:val="hybridMultilevel"/>
    <w:tmpl w:val="C8085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14D0F6C"/>
    <w:multiLevelType w:val="multilevel"/>
    <w:tmpl w:val="9DCE81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37A0FD0"/>
    <w:multiLevelType w:val="hybridMultilevel"/>
    <w:tmpl w:val="88FCC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624C9E"/>
    <w:multiLevelType w:val="hybridMultilevel"/>
    <w:tmpl w:val="ADF87F52"/>
    <w:lvl w:ilvl="0" w:tplc="3DAAF0E8">
      <w:start w:val="3"/>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B803E04"/>
    <w:multiLevelType w:val="hybridMultilevel"/>
    <w:tmpl w:val="AFF03FD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5"/>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4"/>
  </w:num>
  <w:num w:numId="5">
    <w:abstractNumId w:val="1"/>
  </w:num>
  <w:num w:numId="6">
    <w:abstractNumId w:val="12"/>
  </w:num>
  <w:num w:numId="7">
    <w:abstractNumId w:val="3"/>
  </w:num>
  <w:num w:numId="8">
    <w:abstractNumId w:val="13"/>
  </w:num>
  <w:num w:numId="9">
    <w:abstractNumId w:val="11"/>
  </w:num>
  <w:num w:numId="10">
    <w:abstractNumId w:val="9"/>
  </w:num>
  <w:num w:numId="11">
    <w:abstractNumId w:val="6"/>
  </w:num>
  <w:num w:numId="12">
    <w:abstractNumId w:val="7"/>
  </w:num>
  <w:num w:numId="13">
    <w:abstractNumId w:val="2"/>
  </w:num>
  <w:num w:numId="14">
    <w:abstractNumId w:val="8"/>
  </w:num>
  <w:num w:numId="15">
    <w:abstractNumId w:val="0"/>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7"/>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AkIDS1NjYwtLUyMDAyUdpeDU4uLM/DyQAqNaADCkyFEsAAAA"/>
  </w:docVars>
  <w:rsids>
    <w:rsidRoot w:val="00F86009"/>
    <w:rsid w:val="0000125A"/>
    <w:rsid w:val="000045BC"/>
    <w:rsid w:val="000106BA"/>
    <w:rsid w:val="00012B2D"/>
    <w:rsid w:val="00035807"/>
    <w:rsid w:val="000570F1"/>
    <w:rsid w:val="000630A4"/>
    <w:rsid w:val="0006480F"/>
    <w:rsid w:val="00081623"/>
    <w:rsid w:val="00093F40"/>
    <w:rsid w:val="00096335"/>
    <w:rsid w:val="000A6B22"/>
    <w:rsid w:val="000C0C98"/>
    <w:rsid w:val="000C11AD"/>
    <w:rsid w:val="000D0A84"/>
    <w:rsid w:val="00105131"/>
    <w:rsid w:val="00113202"/>
    <w:rsid w:val="0011390D"/>
    <w:rsid w:val="001711BA"/>
    <w:rsid w:val="00174A02"/>
    <w:rsid w:val="00181E6C"/>
    <w:rsid w:val="00190254"/>
    <w:rsid w:val="0019698C"/>
    <w:rsid w:val="001B2B88"/>
    <w:rsid w:val="001C59EE"/>
    <w:rsid w:val="00202ED1"/>
    <w:rsid w:val="002111F0"/>
    <w:rsid w:val="0021181A"/>
    <w:rsid w:val="0022074C"/>
    <w:rsid w:val="00230C36"/>
    <w:rsid w:val="00241FD1"/>
    <w:rsid w:val="002521BB"/>
    <w:rsid w:val="002561C3"/>
    <w:rsid w:val="002878DF"/>
    <w:rsid w:val="002B1DB7"/>
    <w:rsid w:val="002E4986"/>
    <w:rsid w:val="002F02AE"/>
    <w:rsid w:val="00302DE4"/>
    <w:rsid w:val="003341D1"/>
    <w:rsid w:val="003603B7"/>
    <w:rsid w:val="00360B71"/>
    <w:rsid w:val="00362737"/>
    <w:rsid w:val="00364D11"/>
    <w:rsid w:val="00370010"/>
    <w:rsid w:val="00372EFD"/>
    <w:rsid w:val="00377FF1"/>
    <w:rsid w:val="00391962"/>
    <w:rsid w:val="003A6FBE"/>
    <w:rsid w:val="003C3744"/>
    <w:rsid w:val="003D78C0"/>
    <w:rsid w:val="003E2ADF"/>
    <w:rsid w:val="004074D6"/>
    <w:rsid w:val="00417B69"/>
    <w:rsid w:val="00427210"/>
    <w:rsid w:val="00443FCF"/>
    <w:rsid w:val="00454B4E"/>
    <w:rsid w:val="00456C66"/>
    <w:rsid w:val="00461004"/>
    <w:rsid w:val="00466E18"/>
    <w:rsid w:val="00481C75"/>
    <w:rsid w:val="00482C81"/>
    <w:rsid w:val="004A0961"/>
    <w:rsid w:val="004D48FE"/>
    <w:rsid w:val="004D7938"/>
    <w:rsid w:val="004F7A77"/>
    <w:rsid w:val="00510912"/>
    <w:rsid w:val="00512C43"/>
    <w:rsid w:val="00517B30"/>
    <w:rsid w:val="00522675"/>
    <w:rsid w:val="00572E92"/>
    <w:rsid w:val="005A63AD"/>
    <w:rsid w:val="005A7FCC"/>
    <w:rsid w:val="005B4023"/>
    <w:rsid w:val="005B5F6D"/>
    <w:rsid w:val="0060252D"/>
    <w:rsid w:val="00604842"/>
    <w:rsid w:val="00607077"/>
    <w:rsid w:val="00630E7B"/>
    <w:rsid w:val="00636C2A"/>
    <w:rsid w:val="006405D4"/>
    <w:rsid w:val="00665470"/>
    <w:rsid w:val="006A7C58"/>
    <w:rsid w:val="006A7E07"/>
    <w:rsid w:val="00704529"/>
    <w:rsid w:val="00705A23"/>
    <w:rsid w:val="00764EA9"/>
    <w:rsid w:val="007B71F9"/>
    <w:rsid w:val="007D4394"/>
    <w:rsid w:val="007E5EFC"/>
    <w:rsid w:val="00826C8E"/>
    <w:rsid w:val="00835F4A"/>
    <w:rsid w:val="00842745"/>
    <w:rsid w:val="008D5B83"/>
    <w:rsid w:val="00925070"/>
    <w:rsid w:val="00954999"/>
    <w:rsid w:val="009656CE"/>
    <w:rsid w:val="00983D3C"/>
    <w:rsid w:val="0098572B"/>
    <w:rsid w:val="009B3311"/>
    <w:rsid w:val="009C65C9"/>
    <w:rsid w:val="009F0B74"/>
    <w:rsid w:val="009F28F5"/>
    <w:rsid w:val="00A030D5"/>
    <w:rsid w:val="00A07683"/>
    <w:rsid w:val="00A12A39"/>
    <w:rsid w:val="00A17111"/>
    <w:rsid w:val="00A23588"/>
    <w:rsid w:val="00A274E1"/>
    <w:rsid w:val="00A31C67"/>
    <w:rsid w:val="00A522B6"/>
    <w:rsid w:val="00A719D8"/>
    <w:rsid w:val="00AC3527"/>
    <w:rsid w:val="00AC441D"/>
    <w:rsid w:val="00AE5261"/>
    <w:rsid w:val="00AE5B31"/>
    <w:rsid w:val="00AF7AAF"/>
    <w:rsid w:val="00B25C2C"/>
    <w:rsid w:val="00B348D7"/>
    <w:rsid w:val="00B34F82"/>
    <w:rsid w:val="00B44266"/>
    <w:rsid w:val="00B6033D"/>
    <w:rsid w:val="00B80EAA"/>
    <w:rsid w:val="00B84A25"/>
    <w:rsid w:val="00B87A50"/>
    <w:rsid w:val="00B9631F"/>
    <w:rsid w:val="00BB249B"/>
    <w:rsid w:val="00BD775A"/>
    <w:rsid w:val="00BE7B97"/>
    <w:rsid w:val="00BF4C67"/>
    <w:rsid w:val="00C06577"/>
    <w:rsid w:val="00C37F40"/>
    <w:rsid w:val="00C67366"/>
    <w:rsid w:val="00C76674"/>
    <w:rsid w:val="00C85102"/>
    <w:rsid w:val="00C929C4"/>
    <w:rsid w:val="00C94DA5"/>
    <w:rsid w:val="00CB2D2B"/>
    <w:rsid w:val="00CB3CBF"/>
    <w:rsid w:val="00CB54B6"/>
    <w:rsid w:val="00CC1D4F"/>
    <w:rsid w:val="00CD38FE"/>
    <w:rsid w:val="00CE5449"/>
    <w:rsid w:val="00CE75EA"/>
    <w:rsid w:val="00D04011"/>
    <w:rsid w:val="00D2620A"/>
    <w:rsid w:val="00D409EA"/>
    <w:rsid w:val="00D53731"/>
    <w:rsid w:val="00D61BA2"/>
    <w:rsid w:val="00D61F7F"/>
    <w:rsid w:val="00D63B1D"/>
    <w:rsid w:val="00D74F73"/>
    <w:rsid w:val="00D87B50"/>
    <w:rsid w:val="00DC3DC4"/>
    <w:rsid w:val="00DE5088"/>
    <w:rsid w:val="00DE55D7"/>
    <w:rsid w:val="00DF0237"/>
    <w:rsid w:val="00E07059"/>
    <w:rsid w:val="00E14F85"/>
    <w:rsid w:val="00E2023E"/>
    <w:rsid w:val="00E4702C"/>
    <w:rsid w:val="00E51A8A"/>
    <w:rsid w:val="00E601B8"/>
    <w:rsid w:val="00EA1D8A"/>
    <w:rsid w:val="00EA3533"/>
    <w:rsid w:val="00EA36FA"/>
    <w:rsid w:val="00EB4297"/>
    <w:rsid w:val="00EE3506"/>
    <w:rsid w:val="00EF1869"/>
    <w:rsid w:val="00F4004C"/>
    <w:rsid w:val="00F412E4"/>
    <w:rsid w:val="00F47BA4"/>
    <w:rsid w:val="00F56410"/>
    <w:rsid w:val="00F6708C"/>
    <w:rsid w:val="00F711C6"/>
    <w:rsid w:val="00F72EEE"/>
    <w:rsid w:val="00F86009"/>
    <w:rsid w:val="00FE4014"/>
    <w:rsid w:val="00FF6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8EF8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878DF"/>
    <w:pPr>
      <w:spacing w:after="200" w:line="276" w:lineRule="auto"/>
    </w:pPr>
  </w:style>
  <w:style w:type="paragraph" w:styleId="Heading1">
    <w:name w:val="heading 1"/>
    <w:basedOn w:val="Normal"/>
    <w:next w:val="Normal"/>
    <w:link w:val="Heading1Char"/>
    <w:uiPriority w:val="9"/>
    <w:qFormat/>
    <w:rsid w:val="007D439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61F7F"/>
    <w:pPr>
      <w:autoSpaceDE w:val="0"/>
      <w:autoSpaceDN w:val="0"/>
      <w:adjustRightInd w:val="0"/>
      <w:spacing w:after="0" w:line="240" w:lineRule="auto"/>
    </w:pPr>
    <w:rPr>
      <w:rFonts w:ascii="Hoefler Text" w:hAnsi="Hoefler Text" w:cs="Hoefler Text"/>
      <w:color w:val="000000"/>
      <w:sz w:val="24"/>
      <w:szCs w:val="24"/>
    </w:rPr>
  </w:style>
  <w:style w:type="character" w:customStyle="1" w:styleId="A5">
    <w:name w:val="A5"/>
    <w:uiPriority w:val="99"/>
    <w:rsid w:val="00D61F7F"/>
    <w:rPr>
      <w:rFonts w:cs="Hoefler Text"/>
      <w:color w:val="000000"/>
      <w:sz w:val="22"/>
      <w:szCs w:val="22"/>
    </w:rPr>
  </w:style>
  <w:style w:type="paragraph" w:customStyle="1" w:styleId="Pa5">
    <w:name w:val="Pa5"/>
    <w:basedOn w:val="Default"/>
    <w:next w:val="Default"/>
    <w:uiPriority w:val="99"/>
    <w:rsid w:val="00D61F7F"/>
    <w:pPr>
      <w:spacing w:line="281" w:lineRule="atLeast"/>
    </w:pPr>
    <w:rPr>
      <w:rFonts w:cstheme="minorBidi"/>
      <w:color w:val="auto"/>
    </w:rPr>
  </w:style>
  <w:style w:type="paragraph" w:customStyle="1" w:styleId="Pa6">
    <w:name w:val="Pa6"/>
    <w:basedOn w:val="Default"/>
    <w:next w:val="Default"/>
    <w:uiPriority w:val="99"/>
    <w:rsid w:val="00D61F7F"/>
    <w:pPr>
      <w:spacing w:line="281" w:lineRule="atLeast"/>
    </w:pPr>
    <w:rPr>
      <w:rFonts w:cstheme="minorBidi"/>
      <w:color w:val="auto"/>
    </w:rPr>
  </w:style>
  <w:style w:type="paragraph" w:customStyle="1" w:styleId="Pa3">
    <w:name w:val="Pa3"/>
    <w:basedOn w:val="Default"/>
    <w:next w:val="Default"/>
    <w:uiPriority w:val="99"/>
    <w:rsid w:val="00D61F7F"/>
    <w:pPr>
      <w:spacing w:line="281" w:lineRule="atLeast"/>
    </w:pPr>
    <w:rPr>
      <w:rFonts w:cstheme="minorBidi"/>
      <w:color w:val="auto"/>
    </w:rPr>
  </w:style>
  <w:style w:type="character" w:styleId="Hyperlink">
    <w:name w:val="Hyperlink"/>
    <w:basedOn w:val="DefaultParagraphFont"/>
    <w:uiPriority w:val="99"/>
    <w:unhideWhenUsed/>
    <w:rsid w:val="00D61F7F"/>
    <w:rPr>
      <w:color w:val="0563C1" w:themeColor="hyperlink"/>
      <w:u w:val="single"/>
    </w:rPr>
  </w:style>
  <w:style w:type="paragraph" w:styleId="NoSpacing">
    <w:name w:val="No Spacing"/>
    <w:uiPriority w:val="1"/>
    <w:qFormat/>
    <w:rsid w:val="00D61F7F"/>
    <w:pPr>
      <w:spacing w:after="0" w:line="240" w:lineRule="auto"/>
    </w:pPr>
    <w:rPr>
      <w:rFonts w:ascii="Calibri" w:eastAsia="Calibri" w:hAnsi="Calibri" w:cs="Times New Roman"/>
    </w:rPr>
  </w:style>
  <w:style w:type="table" w:styleId="TableGrid">
    <w:name w:val="Table Grid"/>
    <w:basedOn w:val="TableNormal"/>
    <w:uiPriority w:val="39"/>
    <w:rsid w:val="00482C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7D4394"/>
    <w:rPr>
      <w:rFonts w:asciiTheme="majorHAnsi" w:eastAsiaTheme="majorEastAsia" w:hAnsiTheme="majorHAnsi" w:cstheme="majorBidi"/>
      <w:color w:val="2E74B5" w:themeColor="accent1" w:themeShade="BF"/>
      <w:sz w:val="32"/>
      <w:szCs w:val="32"/>
    </w:rPr>
  </w:style>
  <w:style w:type="paragraph" w:styleId="BalloonText">
    <w:name w:val="Balloon Text"/>
    <w:basedOn w:val="Normal"/>
    <w:link w:val="BalloonTextChar"/>
    <w:uiPriority w:val="99"/>
    <w:semiHidden/>
    <w:unhideWhenUsed/>
    <w:rsid w:val="00DE50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5088"/>
    <w:rPr>
      <w:rFonts w:ascii="Segoe UI" w:hAnsi="Segoe UI" w:cs="Segoe UI"/>
      <w:sz w:val="18"/>
      <w:szCs w:val="18"/>
    </w:rPr>
  </w:style>
  <w:style w:type="paragraph" w:styleId="Header">
    <w:name w:val="header"/>
    <w:basedOn w:val="Normal"/>
    <w:link w:val="HeaderChar"/>
    <w:uiPriority w:val="99"/>
    <w:unhideWhenUsed/>
    <w:rsid w:val="00F47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7BA4"/>
  </w:style>
  <w:style w:type="paragraph" w:styleId="Footer">
    <w:name w:val="footer"/>
    <w:basedOn w:val="Normal"/>
    <w:link w:val="FooterChar"/>
    <w:uiPriority w:val="99"/>
    <w:unhideWhenUsed/>
    <w:rsid w:val="00F47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7BA4"/>
  </w:style>
  <w:style w:type="paragraph" w:styleId="ListParagraph">
    <w:name w:val="List Paragraph"/>
    <w:basedOn w:val="Normal"/>
    <w:uiPriority w:val="34"/>
    <w:qFormat/>
    <w:rsid w:val="0011390D"/>
    <w:pPr>
      <w:ind w:left="720"/>
      <w:contextualSpacing/>
    </w:pPr>
  </w:style>
  <w:style w:type="character" w:styleId="FollowedHyperlink">
    <w:name w:val="FollowedHyperlink"/>
    <w:basedOn w:val="DefaultParagraphFont"/>
    <w:uiPriority w:val="99"/>
    <w:semiHidden/>
    <w:unhideWhenUsed/>
    <w:rsid w:val="00510912"/>
    <w:rPr>
      <w:color w:val="954F72" w:themeColor="followedHyperlink"/>
      <w:u w:val="single"/>
    </w:rPr>
  </w:style>
  <w:style w:type="paragraph" w:styleId="BodyTextIndent">
    <w:name w:val="Body Text Indent"/>
    <w:basedOn w:val="Normal"/>
    <w:link w:val="BodyTextIndentChar"/>
    <w:rsid w:val="00B87A50"/>
    <w:pPr>
      <w:widowControl w:val="0"/>
      <w:tabs>
        <w:tab w:val="left" w:pos="9990"/>
      </w:tabs>
      <w:autoSpaceDE w:val="0"/>
      <w:autoSpaceDN w:val="0"/>
      <w:adjustRightInd w:val="0"/>
      <w:spacing w:after="0" w:line="374" w:lineRule="exact"/>
    </w:pPr>
    <w:rPr>
      <w:rFonts w:ascii="Arial" w:eastAsia="Times New Roman" w:hAnsi="Arial" w:cs="Arial"/>
      <w:b/>
      <w:bCs/>
    </w:rPr>
  </w:style>
  <w:style w:type="character" w:customStyle="1" w:styleId="BodyTextIndentChar">
    <w:name w:val="Body Text Indent Char"/>
    <w:basedOn w:val="DefaultParagraphFont"/>
    <w:link w:val="BodyTextIndent"/>
    <w:rsid w:val="00B87A50"/>
    <w:rPr>
      <w:rFonts w:ascii="Arial" w:eastAsia="Times New Roman" w:hAnsi="Arial" w:cs="Arial"/>
      <w:b/>
      <w:bCs/>
    </w:rPr>
  </w:style>
  <w:style w:type="paragraph" w:styleId="NormalWeb">
    <w:name w:val="Normal (Web)"/>
    <w:basedOn w:val="Normal"/>
    <w:uiPriority w:val="99"/>
    <w:unhideWhenUsed/>
    <w:rsid w:val="00604842"/>
    <w:pPr>
      <w:spacing w:before="100" w:beforeAutospacing="1" w:after="100" w:afterAutospacing="1" w:line="240" w:lineRule="auto"/>
    </w:pPr>
    <w:rPr>
      <w:rFonts w:ascii="Times New Roman" w:hAnsi="Times New Roman" w:cs="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00626">
      <w:bodyDiv w:val="1"/>
      <w:marLeft w:val="0"/>
      <w:marRight w:val="0"/>
      <w:marTop w:val="0"/>
      <w:marBottom w:val="0"/>
      <w:divBdr>
        <w:top w:val="none" w:sz="0" w:space="0" w:color="auto"/>
        <w:left w:val="none" w:sz="0" w:space="0" w:color="auto"/>
        <w:bottom w:val="none" w:sz="0" w:space="0" w:color="auto"/>
        <w:right w:val="none" w:sz="0" w:space="0" w:color="auto"/>
      </w:divBdr>
      <w:divsChild>
        <w:div w:id="685132622">
          <w:marLeft w:val="0"/>
          <w:marRight w:val="0"/>
          <w:marTop w:val="0"/>
          <w:marBottom w:val="0"/>
          <w:divBdr>
            <w:top w:val="none" w:sz="0" w:space="0" w:color="auto"/>
            <w:left w:val="none" w:sz="0" w:space="0" w:color="auto"/>
            <w:bottom w:val="none" w:sz="0" w:space="0" w:color="auto"/>
            <w:right w:val="none" w:sz="0" w:space="0" w:color="auto"/>
          </w:divBdr>
          <w:divsChild>
            <w:div w:id="1736514456">
              <w:marLeft w:val="0"/>
              <w:marRight w:val="0"/>
              <w:marTop w:val="0"/>
              <w:marBottom w:val="0"/>
              <w:divBdr>
                <w:top w:val="none" w:sz="0" w:space="0" w:color="auto"/>
                <w:left w:val="none" w:sz="0" w:space="0" w:color="auto"/>
                <w:bottom w:val="none" w:sz="0" w:space="0" w:color="auto"/>
                <w:right w:val="none" w:sz="0" w:space="0" w:color="auto"/>
              </w:divBdr>
              <w:divsChild>
                <w:div w:id="209289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28909">
      <w:bodyDiv w:val="1"/>
      <w:marLeft w:val="0"/>
      <w:marRight w:val="0"/>
      <w:marTop w:val="0"/>
      <w:marBottom w:val="0"/>
      <w:divBdr>
        <w:top w:val="none" w:sz="0" w:space="0" w:color="auto"/>
        <w:left w:val="none" w:sz="0" w:space="0" w:color="auto"/>
        <w:bottom w:val="none" w:sz="0" w:space="0" w:color="auto"/>
        <w:right w:val="none" w:sz="0" w:space="0" w:color="auto"/>
      </w:divBdr>
    </w:div>
    <w:div w:id="195701868">
      <w:bodyDiv w:val="1"/>
      <w:marLeft w:val="0"/>
      <w:marRight w:val="0"/>
      <w:marTop w:val="0"/>
      <w:marBottom w:val="0"/>
      <w:divBdr>
        <w:top w:val="none" w:sz="0" w:space="0" w:color="auto"/>
        <w:left w:val="none" w:sz="0" w:space="0" w:color="auto"/>
        <w:bottom w:val="none" w:sz="0" w:space="0" w:color="auto"/>
        <w:right w:val="none" w:sz="0" w:space="0" w:color="auto"/>
      </w:divBdr>
    </w:div>
    <w:div w:id="734476789">
      <w:bodyDiv w:val="1"/>
      <w:marLeft w:val="0"/>
      <w:marRight w:val="0"/>
      <w:marTop w:val="0"/>
      <w:marBottom w:val="0"/>
      <w:divBdr>
        <w:top w:val="none" w:sz="0" w:space="0" w:color="auto"/>
        <w:left w:val="none" w:sz="0" w:space="0" w:color="auto"/>
        <w:bottom w:val="none" w:sz="0" w:space="0" w:color="auto"/>
        <w:right w:val="none" w:sz="0" w:space="0" w:color="auto"/>
      </w:divBdr>
      <w:divsChild>
        <w:div w:id="256325710">
          <w:marLeft w:val="0"/>
          <w:marRight w:val="0"/>
          <w:marTop w:val="0"/>
          <w:marBottom w:val="0"/>
          <w:divBdr>
            <w:top w:val="none" w:sz="0" w:space="0" w:color="auto"/>
            <w:left w:val="none" w:sz="0" w:space="0" w:color="auto"/>
            <w:bottom w:val="none" w:sz="0" w:space="0" w:color="auto"/>
            <w:right w:val="none" w:sz="0" w:space="0" w:color="auto"/>
          </w:divBdr>
          <w:divsChild>
            <w:div w:id="390618062">
              <w:marLeft w:val="0"/>
              <w:marRight w:val="0"/>
              <w:marTop w:val="0"/>
              <w:marBottom w:val="0"/>
              <w:divBdr>
                <w:top w:val="none" w:sz="0" w:space="0" w:color="auto"/>
                <w:left w:val="none" w:sz="0" w:space="0" w:color="auto"/>
                <w:bottom w:val="none" w:sz="0" w:space="0" w:color="auto"/>
                <w:right w:val="none" w:sz="0" w:space="0" w:color="auto"/>
              </w:divBdr>
              <w:divsChild>
                <w:div w:id="604725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109367">
      <w:bodyDiv w:val="1"/>
      <w:marLeft w:val="0"/>
      <w:marRight w:val="0"/>
      <w:marTop w:val="0"/>
      <w:marBottom w:val="0"/>
      <w:divBdr>
        <w:top w:val="none" w:sz="0" w:space="0" w:color="auto"/>
        <w:left w:val="none" w:sz="0" w:space="0" w:color="auto"/>
        <w:bottom w:val="none" w:sz="0" w:space="0" w:color="auto"/>
        <w:right w:val="none" w:sz="0" w:space="0" w:color="auto"/>
      </w:divBdr>
      <w:divsChild>
        <w:div w:id="32048383">
          <w:marLeft w:val="0"/>
          <w:marRight w:val="0"/>
          <w:marTop w:val="0"/>
          <w:marBottom w:val="0"/>
          <w:divBdr>
            <w:top w:val="none" w:sz="0" w:space="0" w:color="auto"/>
            <w:left w:val="none" w:sz="0" w:space="0" w:color="auto"/>
            <w:bottom w:val="none" w:sz="0" w:space="0" w:color="auto"/>
            <w:right w:val="none" w:sz="0" w:space="0" w:color="auto"/>
          </w:divBdr>
          <w:divsChild>
            <w:div w:id="548542402">
              <w:marLeft w:val="0"/>
              <w:marRight w:val="0"/>
              <w:marTop w:val="0"/>
              <w:marBottom w:val="0"/>
              <w:divBdr>
                <w:top w:val="none" w:sz="0" w:space="0" w:color="auto"/>
                <w:left w:val="none" w:sz="0" w:space="0" w:color="auto"/>
                <w:bottom w:val="none" w:sz="0" w:space="0" w:color="auto"/>
                <w:right w:val="none" w:sz="0" w:space="0" w:color="auto"/>
              </w:divBdr>
              <w:divsChild>
                <w:div w:id="121939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616052">
      <w:bodyDiv w:val="1"/>
      <w:marLeft w:val="0"/>
      <w:marRight w:val="0"/>
      <w:marTop w:val="0"/>
      <w:marBottom w:val="0"/>
      <w:divBdr>
        <w:top w:val="none" w:sz="0" w:space="0" w:color="auto"/>
        <w:left w:val="none" w:sz="0" w:space="0" w:color="auto"/>
        <w:bottom w:val="none" w:sz="0" w:space="0" w:color="auto"/>
        <w:right w:val="none" w:sz="0" w:space="0" w:color="auto"/>
      </w:divBdr>
      <w:divsChild>
        <w:div w:id="1482387219">
          <w:marLeft w:val="0"/>
          <w:marRight w:val="0"/>
          <w:marTop w:val="0"/>
          <w:marBottom w:val="0"/>
          <w:divBdr>
            <w:top w:val="none" w:sz="0" w:space="0" w:color="auto"/>
            <w:left w:val="none" w:sz="0" w:space="0" w:color="auto"/>
            <w:bottom w:val="none" w:sz="0" w:space="0" w:color="auto"/>
            <w:right w:val="none" w:sz="0" w:space="0" w:color="auto"/>
          </w:divBdr>
          <w:divsChild>
            <w:div w:id="430518538">
              <w:marLeft w:val="0"/>
              <w:marRight w:val="0"/>
              <w:marTop w:val="0"/>
              <w:marBottom w:val="0"/>
              <w:divBdr>
                <w:top w:val="none" w:sz="0" w:space="0" w:color="auto"/>
                <w:left w:val="none" w:sz="0" w:space="0" w:color="auto"/>
                <w:bottom w:val="none" w:sz="0" w:space="0" w:color="auto"/>
                <w:right w:val="none" w:sz="0" w:space="0" w:color="auto"/>
              </w:divBdr>
              <w:divsChild>
                <w:div w:id="46343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558722">
      <w:bodyDiv w:val="1"/>
      <w:marLeft w:val="0"/>
      <w:marRight w:val="0"/>
      <w:marTop w:val="0"/>
      <w:marBottom w:val="0"/>
      <w:divBdr>
        <w:top w:val="none" w:sz="0" w:space="0" w:color="auto"/>
        <w:left w:val="none" w:sz="0" w:space="0" w:color="auto"/>
        <w:bottom w:val="none" w:sz="0" w:space="0" w:color="auto"/>
        <w:right w:val="none" w:sz="0" w:space="0" w:color="auto"/>
      </w:divBdr>
      <w:divsChild>
        <w:div w:id="230585298">
          <w:marLeft w:val="0"/>
          <w:marRight w:val="0"/>
          <w:marTop w:val="0"/>
          <w:marBottom w:val="0"/>
          <w:divBdr>
            <w:top w:val="none" w:sz="0" w:space="0" w:color="auto"/>
            <w:left w:val="none" w:sz="0" w:space="0" w:color="auto"/>
            <w:bottom w:val="none" w:sz="0" w:space="0" w:color="auto"/>
            <w:right w:val="none" w:sz="0" w:space="0" w:color="auto"/>
          </w:divBdr>
          <w:divsChild>
            <w:div w:id="904484744">
              <w:marLeft w:val="0"/>
              <w:marRight w:val="0"/>
              <w:marTop w:val="0"/>
              <w:marBottom w:val="0"/>
              <w:divBdr>
                <w:top w:val="none" w:sz="0" w:space="0" w:color="auto"/>
                <w:left w:val="none" w:sz="0" w:space="0" w:color="auto"/>
                <w:bottom w:val="none" w:sz="0" w:space="0" w:color="auto"/>
                <w:right w:val="none" w:sz="0" w:space="0" w:color="auto"/>
              </w:divBdr>
              <w:divsChild>
                <w:div w:id="77228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uconn.edu/2012/07/30/working-alone-policy/"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policy.uconn.edu/2011/05/17/employee-code-of-conduct/" TargetMode="External"/><Relationship Id="rId4" Type="http://schemas.openxmlformats.org/officeDocument/2006/relationships/settings" Target="settings.xml"/><Relationship Id="rId9" Type="http://schemas.openxmlformats.org/officeDocument/2006/relationships/hyperlink" Target="http://policy.uconn.edu/2011/05/19/health-and-safety-policy/"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uoshi/Dropbox/SOPs&amp;Safety-CB%20Group/Brueckner%20LSOPs/CB-LSOPTemplate-11-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3AD227-8C95-764F-B163-9F07D01C1E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CB-LSOPTemplate-11-2017.dotx</Template>
  <TotalTime>103</TotalTime>
  <Pages>3</Pages>
  <Words>923</Words>
  <Characters>5266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Connecticut</Company>
  <LinksUpToDate>false</LinksUpToDate>
  <CharactersWithSpaces>6177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 Ruoshi</dc:creator>
  <cp:keywords/>
  <dc:description/>
  <cp:lastModifiedBy>Christian Brückner</cp:lastModifiedBy>
  <cp:revision>18</cp:revision>
  <cp:lastPrinted>2018-04-18T00:46:00Z</cp:lastPrinted>
  <dcterms:created xsi:type="dcterms:W3CDTF">2017-11-21T16:41:00Z</dcterms:created>
  <dcterms:modified xsi:type="dcterms:W3CDTF">2018-04-18T00:46:00Z</dcterms:modified>
</cp:coreProperties>
</file>